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6D40F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5E620CBA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1816613D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728F2E22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6D96C590" w14:textId="77777777" w:rsidR="009D2992" w:rsidRDefault="00D02792" w:rsidP="009D29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</w:p>
          <w:p w14:paraId="79E9C423" w14:textId="3776AA8C" w:rsidR="00D02792" w:rsidRPr="00D02792" w:rsidRDefault="00D02792" w:rsidP="009D29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5403DA" w:rsidRPr="005403DA">
              <w:rPr>
                <w:rFonts w:ascii="Arial Narrow" w:hAnsi="Arial Narrow" w:cs="Times New Roman"/>
                <w:sz w:val="20"/>
                <w:szCs w:val="20"/>
              </w:rPr>
              <w:t>Cjenik</w:t>
            </w:r>
            <w:r w:rsidR="005403DA">
              <w:rPr>
                <w:rFonts w:ascii="Arial Narrow" w:hAnsi="Arial Narrow" w:cs="Times New Roman"/>
                <w:sz w:val="20"/>
                <w:szCs w:val="20"/>
              </w:rPr>
              <w:t>u</w:t>
            </w:r>
            <w:r w:rsidR="005403DA" w:rsidRPr="005403DA">
              <w:rPr>
                <w:rFonts w:ascii="Arial Narrow" w:hAnsi="Arial Narrow" w:cs="Times New Roman"/>
                <w:sz w:val="20"/>
                <w:szCs w:val="20"/>
              </w:rPr>
              <w:t xml:space="preserve"> naknade za izdavanje dozvola za izvođenje radova na grobljima na području Grada Bjelovara</w:t>
            </w:r>
          </w:p>
        </w:tc>
      </w:tr>
      <w:tr w:rsidR="00D02792" w:rsidRPr="00D02792" w14:paraId="78028C3A" w14:textId="77777777" w:rsidTr="00941D1C">
        <w:tc>
          <w:tcPr>
            <w:tcW w:w="9287" w:type="dxa"/>
            <w:gridSpan w:val="2"/>
            <w:vAlign w:val="center"/>
          </w:tcPr>
          <w:p w14:paraId="2D9D11A4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7DBA880E" w14:textId="222625E1" w:rsidR="00ED3477" w:rsidRPr="00D02792" w:rsidRDefault="005403DA" w:rsidP="009D29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403DA">
              <w:rPr>
                <w:rFonts w:ascii="Arial Narrow" w:hAnsi="Arial Narrow" w:cs="Times New Roman"/>
                <w:b/>
                <w:sz w:val="20"/>
                <w:szCs w:val="20"/>
              </w:rPr>
              <w:t>Cjenik naknade za izdavanje dozvola za izvođenje radova na grobljima na području Grada Bjelovara</w:t>
            </w:r>
          </w:p>
        </w:tc>
      </w:tr>
      <w:tr w:rsidR="00D02792" w:rsidRPr="00D02792" w14:paraId="7B089968" w14:textId="77777777" w:rsidTr="00941D1C">
        <w:tc>
          <w:tcPr>
            <w:tcW w:w="9287" w:type="dxa"/>
            <w:gridSpan w:val="2"/>
            <w:vAlign w:val="center"/>
          </w:tcPr>
          <w:p w14:paraId="14CA72C0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35A0F5F5" w14:textId="1F9BE452" w:rsidR="00ED3477" w:rsidRPr="00D02792" w:rsidRDefault="009D29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D2992">
              <w:rPr>
                <w:rFonts w:ascii="Arial Narrow" w:hAnsi="Arial Narrow" w:cs="Times New Roman"/>
                <w:b/>
                <w:sz w:val="20"/>
                <w:szCs w:val="20"/>
              </w:rPr>
              <w:t>Komunalac d.o.o., Ferde Livadića 14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/</w:t>
            </w:r>
            <w:r w:rsidRPr="009D2992">
              <w:rPr>
                <w:rFonts w:ascii="Arial Narrow" w:hAnsi="Arial Narrow" w:cs="Times New Roman"/>
                <w:b/>
                <w:sz w:val="20"/>
                <w:szCs w:val="20"/>
              </w:rPr>
              <w:t>A, Bjelovar, OIB: 27962400486</w:t>
            </w:r>
          </w:p>
        </w:tc>
      </w:tr>
      <w:tr w:rsidR="00D02792" w:rsidRPr="00D02792" w14:paraId="1BDA4FBB" w14:textId="77777777" w:rsidTr="00941D1C">
        <w:tc>
          <w:tcPr>
            <w:tcW w:w="4643" w:type="dxa"/>
            <w:vAlign w:val="center"/>
          </w:tcPr>
          <w:p w14:paraId="13F23015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D2B4E80" w14:textId="74A41EBC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D94257">
              <w:rPr>
                <w:rFonts w:ascii="Arial Narrow" w:hAnsi="Arial Narrow" w:cs="Times New Roman"/>
                <w:b/>
                <w:sz w:val="20"/>
                <w:szCs w:val="20"/>
              </w:rPr>
              <w:t>12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studeni 2025. godine </w:t>
            </w:r>
          </w:p>
          <w:p w14:paraId="116F592C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77BCAA33" w14:textId="68E0B75F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</w:t>
            </w:r>
            <w:r w:rsidR="00D94257">
              <w:rPr>
                <w:rFonts w:ascii="Arial Narrow" w:hAnsi="Arial Narrow" w:cs="Times New Roman"/>
                <w:b/>
                <w:sz w:val="20"/>
                <w:szCs w:val="20"/>
              </w:rPr>
              <w:t>12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prosinac 2025. godine </w:t>
            </w:r>
          </w:p>
        </w:tc>
      </w:tr>
      <w:tr w:rsidR="00D02792" w:rsidRPr="00D02792" w14:paraId="06F5241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1316D50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003B4845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7D50270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A115B5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576363D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230B784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EE15FB1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56EABB0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615D6E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ADFB2DD" w14:textId="77777777" w:rsidTr="00941D1C">
        <w:tc>
          <w:tcPr>
            <w:tcW w:w="4643" w:type="dxa"/>
          </w:tcPr>
          <w:p w14:paraId="7720B6A1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3D0B3A92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2D2C51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EB16ECB" w14:textId="77777777" w:rsidTr="00941D1C">
        <w:tc>
          <w:tcPr>
            <w:tcW w:w="4643" w:type="dxa"/>
            <w:vMerge w:val="restart"/>
          </w:tcPr>
          <w:p w14:paraId="12DD820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56D32EA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E62B0BF" w14:textId="77777777" w:rsidTr="00941D1C">
        <w:tc>
          <w:tcPr>
            <w:tcW w:w="4643" w:type="dxa"/>
            <w:vMerge/>
          </w:tcPr>
          <w:p w14:paraId="77F44F7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29878E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F9B432C" w14:textId="77777777" w:rsidTr="00941D1C">
        <w:tc>
          <w:tcPr>
            <w:tcW w:w="4643" w:type="dxa"/>
            <w:vMerge/>
          </w:tcPr>
          <w:p w14:paraId="0B237B3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B3A88B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BFC1B23" w14:textId="77777777" w:rsidTr="00941D1C">
        <w:tc>
          <w:tcPr>
            <w:tcW w:w="4643" w:type="dxa"/>
            <w:vMerge/>
          </w:tcPr>
          <w:p w14:paraId="426CCA7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2A0557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AC0944A" w14:textId="77777777" w:rsidTr="00941D1C">
        <w:tc>
          <w:tcPr>
            <w:tcW w:w="4643" w:type="dxa"/>
            <w:vMerge/>
          </w:tcPr>
          <w:p w14:paraId="51A9E42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DA3AA1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43DD8AC" w14:textId="77777777" w:rsidTr="00941D1C">
        <w:tc>
          <w:tcPr>
            <w:tcW w:w="4643" w:type="dxa"/>
          </w:tcPr>
          <w:p w14:paraId="1905984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06AEA00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D87C39E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03AE3E2B" w14:textId="636BAE8F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D94257">
              <w:rPr>
                <w:rFonts w:ascii="Arial Narrow" w:hAnsi="Arial Narrow" w:cs="Times New Roman"/>
                <w:sz w:val="20"/>
                <w:szCs w:val="20"/>
              </w:rPr>
              <w:t>12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>. prosinca 2025. godine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adresu elektronske pošte: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4" w:history="1">
              <w:r w:rsidR="009D2992" w:rsidRPr="002C308A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komunalac@komunalac-bj.hr</w:t>
              </w:r>
            </w:hyperlink>
            <w:r w:rsidR="009D29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ili na adresu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 xml:space="preserve"> Ferde Livadića 14/a, 43 000 Bjelovar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4E939884" w14:textId="1969E8D0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A503CF">
              <w:rPr>
                <w:rFonts w:ascii="Arial Narrow" w:hAnsi="Arial Narrow" w:cs="Times New Roman"/>
                <w:sz w:val="20"/>
                <w:szCs w:val="20"/>
              </w:rPr>
              <w:t xml:space="preserve"> po završenom savjetovanju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internetskoj stranici</w:t>
            </w:r>
            <w:r w:rsidR="00A503CF">
              <w:rPr>
                <w:rFonts w:ascii="Arial Narrow" w:hAnsi="Arial Narrow" w:cs="Times New Roman"/>
                <w:sz w:val="20"/>
                <w:szCs w:val="20"/>
              </w:rPr>
              <w:t xml:space="preserve"> društva Komunalac d.o.o., Bjelovar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>
              <w:r w:rsidR="00A503CF" w:rsidRPr="002C308A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www.komunalac-bj.hr</w:t>
              </w:r>
            </w:hyperlink>
            <w:r w:rsidR="00A503C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F4ECFD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C6868CE" w14:textId="77777777" w:rsidR="00D02792" w:rsidRDefault="00D02792"/>
    <w:p w14:paraId="0EA4E65B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127402"/>
    <w:rsid w:val="00156F53"/>
    <w:rsid w:val="0024655E"/>
    <w:rsid w:val="00363D5E"/>
    <w:rsid w:val="005403DA"/>
    <w:rsid w:val="005E3A00"/>
    <w:rsid w:val="005E76B0"/>
    <w:rsid w:val="009D2992"/>
    <w:rsid w:val="00A503CF"/>
    <w:rsid w:val="00B420F2"/>
    <w:rsid w:val="00BA5E52"/>
    <w:rsid w:val="00C62235"/>
    <w:rsid w:val="00D02792"/>
    <w:rsid w:val="00D1737F"/>
    <w:rsid w:val="00D94257"/>
    <w:rsid w:val="00DF204A"/>
    <w:rsid w:val="00ED3477"/>
    <w:rsid w:val="00F607F1"/>
    <w:rsid w:val="00F63EA6"/>
    <w:rsid w:val="00FF0B57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A1FB"/>
  <w15:docId w15:val="{AD095455-C853-424C-9202-42205CDA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D2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munalac-bj.hr" TargetMode="External"/><Relationship Id="rId4" Type="http://schemas.openxmlformats.org/officeDocument/2006/relationships/hyperlink" Target="mailto:komunalac@komunalac-bj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Martina Kovačević</cp:lastModifiedBy>
  <cp:revision>4</cp:revision>
  <cp:lastPrinted>2025-11-07T13:20:00Z</cp:lastPrinted>
  <dcterms:created xsi:type="dcterms:W3CDTF">2025-11-07T13:32:00Z</dcterms:created>
  <dcterms:modified xsi:type="dcterms:W3CDTF">2025-11-11T11:38:00Z</dcterms:modified>
</cp:coreProperties>
</file>