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4639" w14:textId="77777777" w:rsidR="00955F02" w:rsidRPr="001D595A" w:rsidRDefault="00D91421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  <w:noProof/>
          <w:lang w:eastAsia="hr-HR"/>
        </w:rPr>
        <w:drawing>
          <wp:inline distT="0" distB="0" distL="0" distR="0" wp14:anchorId="3EF2FBD9" wp14:editId="0AB4873B">
            <wp:extent cx="17240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BCF7" w14:textId="2EBF0610" w:rsidR="00955F02" w:rsidRPr="001D595A" w:rsidRDefault="004A74DF" w:rsidP="00955F02">
      <w:pPr>
        <w:rPr>
          <w:rFonts w:ascii="Calibri" w:hAnsi="Calibri" w:cs="Calibri"/>
        </w:rPr>
      </w:pPr>
      <w:r>
        <w:rPr>
          <w:rFonts w:ascii="Calibri" w:hAnsi="Calibri" w:cs="Calibri"/>
        </w:rPr>
        <w:t>Urudžbeni broj: 301-615-2025/1</w:t>
      </w:r>
    </w:p>
    <w:p w14:paraId="6F2F3BC6" w14:textId="77777777" w:rsidR="00955F02" w:rsidRPr="001D595A" w:rsidRDefault="00955F02" w:rsidP="00955F02">
      <w:pPr>
        <w:rPr>
          <w:rFonts w:ascii="Calibri" w:hAnsi="Calibri" w:cs="Calibri"/>
        </w:rPr>
      </w:pPr>
    </w:p>
    <w:p w14:paraId="0215184A" w14:textId="77777777" w:rsidR="00955F02" w:rsidRPr="001D595A" w:rsidRDefault="00955F02" w:rsidP="00955F02">
      <w:pPr>
        <w:rPr>
          <w:rFonts w:ascii="Calibri" w:hAnsi="Calibri" w:cs="Calibri"/>
        </w:rPr>
      </w:pPr>
    </w:p>
    <w:p w14:paraId="7E517E02" w14:textId="77777777" w:rsidR="00955F02" w:rsidRPr="001D595A" w:rsidRDefault="00955F02" w:rsidP="00955F02">
      <w:pPr>
        <w:rPr>
          <w:rFonts w:ascii="Calibri" w:hAnsi="Calibri" w:cs="Calibri"/>
        </w:rPr>
      </w:pPr>
    </w:p>
    <w:p w14:paraId="175C1C9A" w14:textId="77777777" w:rsidR="00955F02" w:rsidRPr="001D595A" w:rsidRDefault="00955F02" w:rsidP="00955F02">
      <w:pPr>
        <w:rPr>
          <w:rFonts w:ascii="Calibri" w:hAnsi="Calibri" w:cs="Calibri"/>
        </w:rPr>
      </w:pPr>
    </w:p>
    <w:p w14:paraId="43C1EC87" w14:textId="77777777" w:rsidR="00955F02" w:rsidRPr="001D595A" w:rsidRDefault="00955F02" w:rsidP="00955F02">
      <w:pPr>
        <w:rPr>
          <w:rFonts w:ascii="Calibri" w:hAnsi="Calibri" w:cs="Calibri"/>
        </w:rPr>
      </w:pPr>
    </w:p>
    <w:p w14:paraId="019BD3CF" w14:textId="77777777" w:rsidR="00955F02" w:rsidRPr="001D595A" w:rsidRDefault="00955F02" w:rsidP="00955F02">
      <w:pPr>
        <w:rPr>
          <w:rFonts w:ascii="Calibri" w:hAnsi="Calibri" w:cs="Calibri"/>
        </w:rPr>
      </w:pPr>
    </w:p>
    <w:p w14:paraId="52195ABB" w14:textId="77777777" w:rsidR="00955F02" w:rsidRPr="001D595A" w:rsidRDefault="008449F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1D595A">
        <w:rPr>
          <w:rFonts w:ascii="Calibri" w:hAnsi="Calibri" w:cs="Calibri"/>
          <w:b/>
          <w:sz w:val="40"/>
          <w:szCs w:val="40"/>
        </w:rPr>
        <w:t>POZIV ZA DOSTAVU PONUDA</w:t>
      </w:r>
      <w:r w:rsidR="00955F02" w:rsidRPr="001D595A">
        <w:rPr>
          <w:rFonts w:ascii="Calibri" w:hAnsi="Calibri" w:cs="Calibri"/>
          <w:b/>
          <w:sz w:val="40"/>
          <w:szCs w:val="40"/>
        </w:rPr>
        <w:t xml:space="preserve"> ZA PREDMET NABAVE:</w:t>
      </w:r>
    </w:p>
    <w:p w14:paraId="31BA8A0F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5C4F2362" w14:textId="77777777" w:rsidR="00955F02" w:rsidRPr="00135851" w:rsidRDefault="00955F02" w:rsidP="00955F02">
      <w:pPr>
        <w:rPr>
          <w:rFonts w:ascii="Calibri" w:hAnsi="Calibri" w:cs="Calibri"/>
          <w:sz w:val="36"/>
          <w:szCs w:val="36"/>
        </w:rPr>
      </w:pPr>
      <w:r w:rsidRPr="001D595A">
        <w:rPr>
          <w:rFonts w:ascii="Calibri" w:hAnsi="Calibri" w:cs="Calibri"/>
        </w:rPr>
        <w:t xml:space="preserve">      </w:t>
      </w:r>
    </w:p>
    <w:p w14:paraId="39946115" w14:textId="7A5896A0" w:rsidR="00074122" w:rsidRDefault="004A74DF" w:rsidP="00955F0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Ukrasno</w:t>
      </w:r>
      <w:r w:rsidR="00074122" w:rsidRPr="00074122">
        <w:rPr>
          <w:rFonts w:ascii="Calibri" w:hAnsi="Calibri" w:cs="Calibri"/>
          <w:b/>
          <w:sz w:val="36"/>
          <w:szCs w:val="36"/>
        </w:rPr>
        <w:t xml:space="preserve"> bilj</w:t>
      </w:r>
      <w:r>
        <w:rPr>
          <w:rFonts w:ascii="Calibri" w:hAnsi="Calibri" w:cs="Calibri"/>
          <w:b/>
          <w:sz w:val="36"/>
          <w:szCs w:val="36"/>
        </w:rPr>
        <w:t>e</w:t>
      </w:r>
    </w:p>
    <w:p w14:paraId="1347C8DB" w14:textId="72813AE2" w:rsidR="00955F02" w:rsidRPr="001D595A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1D595A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1D595A">
        <w:rPr>
          <w:rFonts w:ascii="Calibri" w:hAnsi="Calibri" w:cs="Calibri"/>
          <w:b/>
          <w:sz w:val="24"/>
          <w:szCs w:val="24"/>
        </w:rPr>
        <w:t xml:space="preserve"> </w:t>
      </w:r>
      <w:r w:rsidRPr="001D595A">
        <w:rPr>
          <w:rFonts w:ascii="Calibri" w:hAnsi="Calibri" w:cs="Calibri"/>
          <w:b/>
          <w:sz w:val="24"/>
          <w:szCs w:val="24"/>
        </w:rPr>
        <w:t>BN-</w:t>
      </w:r>
      <w:r w:rsidR="004A74DF">
        <w:rPr>
          <w:rFonts w:ascii="Calibri" w:hAnsi="Calibri" w:cs="Calibri"/>
          <w:b/>
          <w:sz w:val="24"/>
          <w:szCs w:val="24"/>
        </w:rPr>
        <w:t>42</w:t>
      </w:r>
      <w:r w:rsidR="00D91421" w:rsidRPr="001D595A">
        <w:rPr>
          <w:rFonts w:ascii="Calibri" w:hAnsi="Calibri" w:cs="Calibri"/>
          <w:b/>
          <w:sz w:val="24"/>
          <w:szCs w:val="24"/>
        </w:rPr>
        <w:t>-202</w:t>
      </w:r>
      <w:r w:rsidR="004A74DF">
        <w:rPr>
          <w:rFonts w:ascii="Calibri" w:hAnsi="Calibri" w:cs="Calibri"/>
          <w:b/>
          <w:sz w:val="24"/>
          <w:szCs w:val="24"/>
        </w:rPr>
        <w:t>5</w:t>
      </w:r>
    </w:p>
    <w:p w14:paraId="43F1435D" w14:textId="77777777" w:rsidR="00955F02" w:rsidRPr="001D595A" w:rsidRDefault="00955F02" w:rsidP="00955F02">
      <w:pPr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 </w:t>
      </w:r>
    </w:p>
    <w:p w14:paraId="19B21D68" w14:textId="77777777" w:rsidR="003F0C00" w:rsidRPr="001D595A" w:rsidRDefault="003F0C00">
      <w:pPr>
        <w:rPr>
          <w:rFonts w:ascii="Calibri" w:hAnsi="Calibri" w:cs="Calibri"/>
        </w:rPr>
      </w:pPr>
    </w:p>
    <w:p w14:paraId="611ED15B" w14:textId="77777777" w:rsidR="00955F02" w:rsidRPr="001D595A" w:rsidRDefault="00955F02">
      <w:pPr>
        <w:rPr>
          <w:rFonts w:ascii="Calibri" w:hAnsi="Calibri" w:cs="Calibri"/>
        </w:rPr>
      </w:pPr>
    </w:p>
    <w:p w14:paraId="76528133" w14:textId="77777777" w:rsidR="00955F02" w:rsidRPr="001D595A" w:rsidRDefault="00955F02">
      <w:pPr>
        <w:rPr>
          <w:rFonts w:ascii="Calibri" w:hAnsi="Calibri" w:cs="Calibri"/>
        </w:rPr>
      </w:pPr>
    </w:p>
    <w:p w14:paraId="56336601" w14:textId="77777777" w:rsidR="00955F02" w:rsidRPr="001D595A" w:rsidRDefault="00955F02">
      <w:pPr>
        <w:rPr>
          <w:rFonts w:ascii="Calibri" w:hAnsi="Calibri" w:cs="Calibri"/>
        </w:rPr>
      </w:pPr>
    </w:p>
    <w:p w14:paraId="0CDD2489" w14:textId="77777777" w:rsidR="00955F02" w:rsidRPr="001D595A" w:rsidRDefault="00955F02">
      <w:pPr>
        <w:rPr>
          <w:rFonts w:ascii="Calibri" w:hAnsi="Calibri" w:cs="Calibri"/>
        </w:rPr>
      </w:pPr>
    </w:p>
    <w:p w14:paraId="1ACF4C07" w14:textId="77777777" w:rsidR="00955F02" w:rsidRPr="001D595A" w:rsidRDefault="00955F02">
      <w:pPr>
        <w:rPr>
          <w:rFonts w:ascii="Calibri" w:hAnsi="Calibri" w:cs="Calibri"/>
        </w:rPr>
      </w:pPr>
    </w:p>
    <w:p w14:paraId="1DA45B1F" w14:textId="77777777" w:rsidR="00955F02" w:rsidRPr="001D595A" w:rsidRDefault="00955F02">
      <w:pPr>
        <w:rPr>
          <w:rFonts w:ascii="Calibri" w:hAnsi="Calibri" w:cs="Calibri"/>
        </w:rPr>
      </w:pPr>
    </w:p>
    <w:p w14:paraId="45487F0A" w14:textId="77777777" w:rsidR="00955F02" w:rsidRPr="001D595A" w:rsidRDefault="00955F02">
      <w:pPr>
        <w:rPr>
          <w:rFonts w:ascii="Calibri" w:hAnsi="Calibri" w:cs="Calibri"/>
        </w:rPr>
      </w:pPr>
    </w:p>
    <w:p w14:paraId="093E871E" w14:textId="77777777" w:rsidR="00955F02" w:rsidRPr="001D595A" w:rsidRDefault="00955F02">
      <w:pPr>
        <w:rPr>
          <w:rFonts w:ascii="Calibri" w:hAnsi="Calibri" w:cs="Calibri"/>
        </w:rPr>
      </w:pPr>
    </w:p>
    <w:p w14:paraId="3ED22D44" w14:textId="77777777" w:rsidR="006D137F" w:rsidRPr="001D595A" w:rsidRDefault="006D137F">
      <w:pPr>
        <w:rPr>
          <w:rFonts w:ascii="Calibri" w:hAnsi="Calibri" w:cs="Calibri"/>
        </w:rPr>
      </w:pPr>
    </w:p>
    <w:p w14:paraId="201F595B" w14:textId="77777777" w:rsidR="006D137F" w:rsidRPr="001D595A" w:rsidRDefault="006D137F">
      <w:pPr>
        <w:rPr>
          <w:rFonts w:ascii="Calibri" w:hAnsi="Calibri" w:cs="Calibri"/>
        </w:rPr>
      </w:pPr>
    </w:p>
    <w:p w14:paraId="6DB3AEC1" w14:textId="77777777" w:rsidR="006D137F" w:rsidRPr="001D595A" w:rsidRDefault="006D137F">
      <w:pPr>
        <w:rPr>
          <w:rFonts w:ascii="Calibri" w:hAnsi="Calibri" w:cs="Calibri"/>
        </w:rPr>
      </w:pPr>
    </w:p>
    <w:p w14:paraId="4B9529D0" w14:textId="00BB8619" w:rsidR="007D0D25" w:rsidRDefault="00955F02" w:rsidP="00135851">
      <w:pPr>
        <w:jc w:val="center"/>
        <w:rPr>
          <w:rFonts w:ascii="Calibri" w:hAnsi="Calibri" w:cs="Calibri"/>
        </w:rPr>
      </w:pPr>
      <w:r w:rsidRPr="001D595A">
        <w:rPr>
          <w:rFonts w:ascii="Calibri" w:hAnsi="Calibri" w:cs="Calibri"/>
        </w:rPr>
        <w:t xml:space="preserve">U Bjelovaru, </w:t>
      </w:r>
      <w:r w:rsidR="00DC4F95">
        <w:rPr>
          <w:rFonts w:ascii="Calibri" w:hAnsi="Calibri" w:cs="Calibri"/>
        </w:rPr>
        <w:t>ožujak</w:t>
      </w:r>
      <w:r w:rsidR="00F555DC" w:rsidRPr="001D595A">
        <w:rPr>
          <w:rFonts w:ascii="Calibri" w:hAnsi="Calibri" w:cs="Calibri"/>
        </w:rPr>
        <w:t xml:space="preserve"> 202</w:t>
      </w:r>
      <w:r w:rsidR="004A74DF">
        <w:rPr>
          <w:rFonts w:ascii="Calibri" w:hAnsi="Calibri" w:cs="Calibri"/>
        </w:rPr>
        <w:t>5</w:t>
      </w:r>
      <w:r w:rsidRPr="001D595A">
        <w:rPr>
          <w:rFonts w:ascii="Calibri" w:hAnsi="Calibri" w:cs="Calibri"/>
        </w:rPr>
        <w:t>.</w:t>
      </w:r>
    </w:p>
    <w:p w14:paraId="2E6EF788" w14:textId="77777777" w:rsidR="00216D53" w:rsidRPr="001D595A" w:rsidRDefault="00216D53" w:rsidP="006D137F">
      <w:pPr>
        <w:jc w:val="center"/>
        <w:rPr>
          <w:rFonts w:ascii="Calibri" w:hAnsi="Calibri" w:cs="Calibri"/>
        </w:rPr>
      </w:pPr>
    </w:p>
    <w:p w14:paraId="3471F5D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lastRenderedPageBreak/>
        <w:t xml:space="preserve">Sadržaj: </w:t>
      </w:r>
    </w:p>
    <w:p w14:paraId="12F20F4E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1. Opći podaci  </w:t>
      </w:r>
    </w:p>
    <w:p w14:paraId="6B41EC0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2. Podaci o predmetu nabave </w:t>
      </w:r>
    </w:p>
    <w:p w14:paraId="5B0836A2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3. Dokumentacija koju su ponuditelji obvezni dostaviti uz ponudu </w:t>
      </w:r>
    </w:p>
    <w:p w14:paraId="6524D551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4. Podaci o ponudi </w:t>
      </w:r>
    </w:p>
    <w:p w14:paraId="511876EA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5. Jamstvo </w:t>
      </w:r>
    </w:p>
    <w:p w14:paraId="3296DDD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6. Ostale odredbe </w:t>
      </w:r>
    </w:p>
    <w:p w14:paraId="60C8DA4A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Obrazac 1. Ponudbeni list  </w:t>
      </w:r>
    </w:p>
    <w:p w14:paraId="146B45A4" w14:textId="77777777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Obrazac 2. Izjava o dostavi jamstva za uredno ispunjenje ugovora </w:t>
      </w:r>
    </w:p>
    <w:p w14:paraId="37C9262D" w14:textId="166FC890" w:rsidR="00955F02" w:rsidRPr="00524CAB" w:rsidRDefault="00955F02" w:rsidP="00A51B62">
      <w:pPr>
        <w:rPr>
          <w:rFonts w:ascii="Calibri" w:hAnsi="Calibri" w:cs="Calibri"/>
          <w:sz w:val="20"/>
          <w:szCs w:val="20"/>
        </w:rPr>
      </w:pPr>
      <w:r w:rsidRPr="00524CAB">
        <w:rPr>
          <w:rFonts w:ascii="Calibri" w:hAnsi="Calibri" w:cs="Calibri"/>
          <w:sz w:val="20"/>
          <w:szCs w:val="20"/>
        </w:rPr>
        <w:t xml:space="preserve">         </w:t>
      </w:r>
      <w:r w:rsidR="00A51B62" w:rsidRPr="00524CAB">
        <w:rPr>
          <w:rFonts w:ascii="Calibri" w:hAnsi="Calibri" w:cs="Calibri"/>
          <w:sz w:val="20"/>
          <w:szCs w:val="20"/>
        </w:rPr>
        <w:t xml:space="preserve">Obrazac </w:t>
      </w:r>
      <w:r w:rsidR="00D03653" w:rsidRPr="00524CAB">
        <w:rPr>
          <w:rFonts w:ascii="Calibri" w:hAnsi="Calibri" w:cs="Calibri"/>
          <w:sz w:val="20"/>
          <w:szCs w:val="20"/>
        </w:rPr>
        <w:t>3</w:t>
      </w:r>
      <w:r w:rsidR="00A51B62" w:rsidRPr="00524CAB">
        <w:rPr>
          <w:rFonts w:ascii="Calibri" w:hAnsi="Calibri" w:cs="Calibri"/>
          <w:sz w:val="20"/>
          <w:szCs w:val="20"/>
        </w:rPr>
        <w:t xml:space="preserve">. </w:t>
      </w:r>
      <w:r w:rsidRPr="00524CAB">
        <w:rPr>
          <w:rFonts w:ascii="Calibri" w:hAnsi="Calibri" w:cs="Calibri"/>
          <w:sz w:val="20"/>
          <w:szCs w:val="20"/>
        </w:rPr>
        <w:t>T</w:t>
      </w:r>
      <w:r w:rsidR="00A51B62" w:rsidRPr="00524CAB">
        <w:rPr>
          <w:rFonts w:ascii="Calibri" w:hAnsi="Calibri" w:cs="Calibri"/>
          <w:sz w:val="20"/>
          <w:szCs w:val="20"/>
        </w:rPr>
        <w:t xml:space="preserve">roškovnik </w:t>
      </w:r>
      <w:r w:rsidR="007D0D25" w:rsidRPr="00524CAB">
        <w:rPr>
          <w:rFonts w:ascii="Calibri" w:hAnsi="Calibri" w:cs="Calibri"/>
          <w:sz w:val="20"/>
          <w:szCs w:val="20"/>
        </w:rPr>
        <w:t xml:space="preserve"> </w:t>
      </w:r>
      <w:r w:rsidRPr="00524CAB">
        <w:rPr>
          <w:rFonts w:ascii="Calibri" w:hAnsi="Calibri" w:cs="Calibri"/>
          <w:sz w:val="20"/>
          <w:szCs w:val="20"/>
        </w:rPr>
        <w:t xml:space="preserve"> </w:t>
      </w:r>
    </w:p>
    <w:p w14:paraId="3ACA6FC7" w14:textId="020506BE" w:rsidR="00955F02" w:rsidRPr="00524CAB" w:rsidRDefault="00955F02" w:rsidP="00955F02">
      <w:pPr>
        <w:rPr>
          <w:rFonts w:ascii="Calibri" w:hAnsi="Calibri" w:cs="Calibri"/>
          <w:sz w:val="20"/>
          <w:szCs w:val="20"/>
        </w:rPr>
      </w:pPr>
    </w:p>
    <w:p w14:paraId="032F008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352A91" w14:textId="77777777" w:rsidR="00955F02" w:rsidRPr="001D595A" w:rsidRDefault="00955F02" w:rsidP="00955F02">
      <w:pPr>
        <w:rPr>
          <w:rFonts w:ascii="Calibri" w:hAnsi="Calibri" w:cs="Calibri"/>
        </w:rPr>
      </w:pPr>
    </w:p>
    <w:p w14:paraId="3BAED47F" w14:textId="77777777" w:rsidR="00955F02" w:rsidRPr="001D595A" w:rsidRDefault="00955F02" w:rsidP="00955F02">
      <w:pPr>
        <w:rPr>
          <w:rFonts w:ascii="Calibri" w:hAnsi="Calibri" w:cs="Calibri"/>
        </w:rPr>
      </w:pPr>
    </w:p>
    <w:p w14:paraId="3D1AD21F" w14:textId="77777777" w:rsidR="00955F02" w:rsidRPr="001D595A" w:rsidRDefault="00955F02" w:rsidP="00955F02">
      <w:pPr>
        <w:rPr>
          <w:rFonts w:ascii="Calibri" w:hAnsi="Calibri" w:cs="Calibri"/>
        </w:rPr>
      </w:pPr>
    </w:p>
    <w:p w14:paraId="48FBBBC3" w14:textId="77777777" w:rsidR="00955F02" w:rsidRPr="001D595A" w:rsidRDefault="00955F02" w:rsidP="00955F02">
      <w:pPr>
        <w:rPr>
          <w:rFonts w:ascii="Calibri" w:hAnsi="Calibri" w:cs="Calibri"/>
        </w:rPr>
      </w:pPr>
    </w:p>
    <w:p w14:paraId="7C5F1322" w14:textId="77777777" w:rsidR="00955F02" w:rsidRPr="001D595A" w:rsidRDefault="00955F02" w:rsidP="00955F02">
      <w:pPr>
        <w:rPr>
          <w:rFonts w:ascii="Calibri" w:hAnsi="Calibri" w:cs="Calibri"/>
        </w:rPr>
      </w:pPr>
    </w:p>
    <w:p w14:paraId="666E03BF" w14:textId="77777777" w:rsidR="00DA7849" w:rsidRPr="001D595A" w:rsidRDefault="00DA7849" w:rsidP="00955F02">
      <w:pPr>
        <w:rPr>
          <w:rFonts w:ascii="Calibri" w:hAnsi="Calibri" w:cs="Calibri"/>
        </w:rPr>
      </w:pPr>
    </w:p>
    <w:p w14:paraId="2592B518" w14:textId="77777777" w:rsidR="00955F02" w:rsidRPr="001D595A" w:rsidRDefault="00955F02" w:rsidP="00955F02">
      <w:pPr>
        <w:rPr>
          <w:rFonts w:ascii="Calibri" w:hAnsi="Calibri" w:cs="Calibri"/>
        </w:rPr>
      </w:pPr>
    </w:p>
    <w:p w14:paraId="083A131E" w14:textId="77777777" w:rsidR="00955F02" w:rsidRPr="001D595A" w:rsidRDefault="00955F02" w:rsidP="00955F02">
      <w:pPr>
        <w:rPr>
          <w:rFonts w:ascii="Calibri" w:hAnsi="Calibri" w:cs="Calibri"/>
        </w:rPr>
      </w:pPr>
    </w:p>
    <w:p w14:paraId="36FC1E9F" w14:textId="77777777" w:rsidR="00955F02" w:rsidRPr="001D595A" w:rsidRDefault="00955F02" w:rsidP="00955F02">
      <w:pPr>
        <w:rPr>
          <w:rFonts w:ascii="Calibri" w:hAnsi="Calibri" w:cs="Calibri"/>
        </w:rPr>
      </w:pPr>
    </w:p>
    <w:p w14:paraId="012F8080" w14:textId="77777777" w:rsidR="00955F02" w:rsidRPr="001D595A" w:rsidRDefault="00955F02" w:rsidP="00955F02">
      <w:pPr>
        <w:rPr>
          <w:rFonts w:ascii="Calibri" w:hAnsi="Calibri" w:cs="Calibri"/>
        </w:rPr>
      </w:pPr>
    </w:p>
    <w:p w14:paraId="16614D99" w14:textId="77777777" w:rsidR="00955F02" w:rsidRPr="001D595A" w:rsidRDefault="00955F02" w:rsidP="00955F02">
      <w:pPr>
        <w:rPr>
          <w:rFonts w:ascii="Calibri" w:hAnsi="Calibri" w:cs="Calibri"/>
        </w:rPr>
      </w:pPr>
    </w:p>
    <w:p w14:paraId="2DEAA8AC" w14:textId="77777777" w:rsidR="00955F02" w:rsidRPr="001D595A" w:rsidRDefault="00955F02" w:rsidP="00955F02">
      <w:pPr>
        <w:rPr>
          <w:rFonts w:ascii="Calibri" w:hAnsi="Calibri" w:cs="Calibri"/>
        </w:rPr>
      </w:pPr>
    </w:p>
    <w:p w14:paraId="1E559568" w14:textId="77777777" w:rsidR="00955F02" w:rsidRPr="001D595A" w:rsidRDefault="00955F02" w:rsidP="00955F02">
      <w:pPr>
        <w:rPr>
          <w:rFonts w:ascii="Calibri" w:hAnsi="Calibri" w:cs="Calibri"/>
        </w:rPr>
      </w:pPr>
    </w:p>
    <w:p w14:paraId="54517A7A" w14:textId="77777777" w:rsidR="00955F02" w:rsidRPr="001D595A" w:rsidRDefault="00955F02" w:rsidP="00955F02">
      <w:pPr>
        <w:rPr>
          <w:rFonts w:ascii="Calibri" w:hAnsi="Calibri" w:cs="Calibri"/>
        </w:rPr>
      </w:pPr>
    </w:p>
    <w:p w14:paraId="54D48BA6" w14:textId="77777777" w:rsidR="00ED07DA" w:rsidRPr="001D595A" w:rsidRDefault="00ED07DA" w:rsidP="00955F02">
      <w:pPr>
        <w:rPr>
          <w:rFonts w:ascii="Calibri" w:hAnsi="Calibri" w:cs="Calibri"/>
        </w:rPr>
      </w:pPr>
    </w:p>
    <w:p w14:paraId="78FE420F" w14:textId="77777777" w:rsidR="0079274E" w:rsidRPr="001D595A" w:rsidRDefault="0079274E" w:rsidP="00955F02">
      <w:pPr>
        <w:rPr>
          <w:rFonts w:ascii="Calibri" w:hAnsi="Calibri" w:cs="Calibri"/>
        </w:rPr>
      </w:pPr>
    </w:p>
    <w:p w14:paraId="4D3922B9" w14:textId="77777777" w:rsidR="0079274E" w:rsidRPr="001D595A" w:rsidRDefault="0079274E" w:rsidP="00955F02">
      <w:pPr>
        <w:rPr>
          <w:rFonts w:ascii="Calibri" w:hAnsi="Calibri" w:cs="Calibri"/>
        </w:rPr>
      </w:pPr>
    </w:p>
    <w:p w14:paraId="23F5F4FE" w14:textId="77777777" w:rsidR="00955F02" w:rsidRDefault="00955F02" w:rsidP="00955F02">
      <w:pPr>
        <w:rPr>
          <w:rFonts w:ascii="Calibri" w:hAnsi="Calibri" w:cs="Calibri"/>
        </w:rPr>
      </w:pPr>
    </w:p>
    <w:p w14:paraId="071CC46B" w14:textId="77777777" w:rsidR="00524CAB" w:rsidRPr="001D595A" w:rsidRDefault="00524CAB" w:rsidP="00955F02">
      <w:pPr>
        <w:rPr>
          <w:rFonts w:ascii="Calibri" w:hAnsi="Calibri" w:cs="Calibri"/>
        </w:rPr>
      </w:pPr>
    </w:p>
    <w:p w14:paraId="2DC46953" w14:textId="2BB2E56D" w:rsidR="00A55D90" w:rsidRPr="00524CAB" w:rsidRDefault="00955F02" w:rsidP="00A55D90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="00135851" w:rsidRPr="00524CAB">
        <w:rPr>
          <w:rFonts w:cstheme="minorHAnsi"/>
          <w:b/>
          <w:sz w:val="20"/>
          <w:szCs w:val="20"/>
        </w:rPr>
        <w:t xml:space="preserve"> </w:t>
      </w:r>
      <w:r w:rsidR="004A74DF">
        <w:rPr>
          <w:rFonts w:cstheme="minorHAnsi"/>
          <w:b/>
          <w:sz w:val="20"/>
          <w:szCs w:val="20"/>
        </w:rPr>
        <w:t xml:space="preserve">Ukrasno </w:t>
      </w:r>
      <w:r w:rsidR="00074122" w:rsidRPr="00074122">
        <w:rPr>
          <w:rFonts w:cs="Calibri"/>
          <w:b/>
          <w:bCs/>
          <w:sz w:val="20"/>
          <w:szCs w:val="20"/>
        </w:rPr>
        <w:t>bilj</w:t>
      </w:r>
      <w:r w:rsidR="004A74DF">
        <w:rPr>
          <w:rFonts w:cs="Calibri"/>
          <w:b/>
          <w:bCs/>
          <w:sz w:val="20"/>
          <w:szCs w:val="20"/>
        </w:rPr>
        <w:t>e</w:t>
      </w:r>
      <w:r w:rsidRPr="00524CAB">
        <w:rPr>
          <w:rFonts w:cstheme="minorHAnsi"/>
          <w:sz w:val="20"/>
          <w:szCs w:val="20"/>
        </w:rPr>
        <w:t xml:space="preserve">. </w:t>
      </w:r>
      <w:r w:rsidR="00A55D90" w:rsidRPr="00524CAB">
        <w:rPr>
          <w:rFonts w:cstheme="minorHAnsi"/>
          <w:sz w:val="20"/>
          <w:szCs w:val="20"/>
        </w:rPr>
        <w:t xml:space="preserve">Sukladno članku 12. ZJN 2016 za nabavu roba, radova i usluga </w:t>
      </w:r>
      <w:r w:rsidR="0010612D" w:rsidRPr="00524CAB">
        <w:rPr>
          <w:rFonts w:cstheme="minorHAnsi"/>
          <w:sz w:val="20"/>
          <w:szCs w:val="20"/>
        </w:rPr>
        <w:t>iz Plana nabave manju od 26.540,00 eura bez PDV-a odnosno 66.360,00 eura bez PDV-a (tzv. Jednostavna nabava) Naručitelji nisu obvezni provoditi postupke javne nabave propisane Zakonom o javnoj nabavi</w:t>
      </w:r>
      <w:r w:rsidR="00A55D90" w:rsidRPr="00524CAB">
        <w:rPr>
          <w:rFonts w:cstheme="minorHAnsi"/>
          <w:sz w:val="20"/>
          <w:szCs w:val="20"/>
        </w:rPr>
        <w:t xml:space="preserve">, već je obvezan provoditi postupak nabave sukladno </w:t>
      </w:r>
      <w:r w:rsidR="00D57903" w:rsidRPr="00524CAB">
        <w:rPr>
          <w:rFonts w:cstheme="minorHAnsi"/>
          <w:sz w:val="20"/>
          <w:szCs w:val="20"/>
        </w:rPr>
        <w:t>Pravilniku o provođenju postupka jednostavne nabave</w:t>
      </w:r>
      <w:r w:rsidR="00A55D90" w:rsidRPr="00524CAB">
        <w:rPr>
          <w:rFonts w:cstheme="minorHAnsi"/>
          <w:sz w:val="20"/>
          <w:szCs w:val="20"/>
        </w:rPr>
        <w:t>.</w:t>
      </w:r>
    </w:p>
    <w:p w14:paraId="63095FB4" w14:textId="210B7149" w:rsidR="00735E81" w:rsidRPr="00524CAB" w:rsidRDefault="00D57903" w:rsidP="0007414A">
      <w:pPr>
        <w:jc w:val="both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sz w:val="20"/>
          <w:szCs w:val="20"/>
        </w:rPr>
        <w:t>U skladu sa Pravilnikom o provođenju postupka jednostavne nabave</w:t>
      </w:r>
      <w:r w:rsidR="00CD3194" w:rsidRPr="00524CAB">
        <w:rPr>
          <w:rFonts w:cstheme="minorHAnsi"/>
          <w:sz w:val="20"/>
          <w:szCs w:val="20"/>
        </w:rPr>
        <w:t xml:space="preserve"> </w:t>
      </w:r>
      <w:r w:rsidR="00ED07DA" w:rsidRPr="00524CAB">
        <w:rPr>
          <w:rFonts w:cstheme="minorHAnsi"/>
          <w:sz w:val="20"/>
          <w:szCs w:val="20"/>
        </w:rPr>
        <w:t>naručitelj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735E81" w:rsidRPr="00524CAB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="00735E81" w:rsidRPr="00524CAB">
        <w:rPr>
          <w:rFonts w:cstheme="minorHAnsi"/>
          <w:sz w:val="20"/>
          <w:szCs w:val="20"/>
        </w:rPr>
        <w:t>pokreć</w:t>
      </w:r>
      <w:r w:rsidR="006D137F" w:rsidRPr="00524CAB">
        <w:rPr>
          <w:rFonts w:cstheme="minorHAnsi"/>
          <w:sz w:val="20"/>
          <w:szCs w:val="20"/>
        </w:rPr>
        <w:t>e</w:t>
      </w:r>
      <w:r w:rsidR="00735E81" w:rsidRPr="00524CAB">
        <w:rPr>
          <w:rFonts w:cstheme="minorHAnsi"/>
          <w:sz w:val="20"/>
          <w:szCs w:val="20"/>
        </w:rPr>
        <w:t xml:space="preserve"> postupak nabave robe:</w:t>
      </w:r>
      <w:r w:rsidR="00135851" w:rsidRPr="00524CAB">
        <w:rPr>
          <w:rFonts w:cstheme="minorHAnsi"/>
          <w:sz w:val="20"/>
          <w:szCs w:val="20"/>
        </w:rPr>
        <w:t xml:space="preserve"> </w:t>
      </w:r>
      <w:r w:rsidR="004A74DF">
        <w:rPr>
          <w:rFonts w:cs="Calibri"/>
          <w:b/>
          <w:bCs/>
          <w:sz w:val="20"/>
          <w:szCs w:val="20"/>
        </w:rPr>
        <w:t>Ukrasno bilje</w:t>
      </w:r>
      <w:r w:rsidR="007A1EE3" w:rsidRPr="00524CAB">
        <w:rPr>
          <w:rFonts w:cstheme="minorHAnsi"/>
          <w:b/>
          <w:sz w:val="20"/>
          <w:szCs w:val="20"/>
        </w:rPr>
        <w:t xml:space="preserve">, </w:t>
      </w:r>
      <w:r w:rsidR="00735E81" w:rsidRPr="00524CAB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79A97253" w14:textId="77777777" w:rsidR="00735E81" w:rsidRPr="00524CAB" w:rsidRDefault="00CD3194" w:rsidP="00CD3194">
      <w:pPr>
        <w:tabs>
          <w:tab w:val="left" w:pos="3330"/>
        </w:tabs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ab/>
      </w:r>
    </w:p>
    <w:p w14:paraId="7493D69B" w14:textId="77777777" w:rsidR="00D91421" w:rsidRPr="00524CAB" w:rsidRDefault="00D91421" w:rsidP="00955F02">
      <w:pPr>
        <w:rPr>
          <w:rFonts w:cstheme="minorHAnsi"/>
          <w:sz w:val="20"/>
          <w:szCs w:val="20"/>
        </w:rPr>
      </w:pPr>
    </w:p>
    <w:p w14:paraId="669CED45" w14:textId="77777777" w:rsidR="00DB0502" w:rsidRPr="00524CAB" w:rsidRDefault="00955F02" w:rsidP="00955F02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1. OPĆI PODACI O NARUČITELJU </w:t>
      </w:r>
    </w:p>
    <w:p w14:paraId="2D475EBD" w14:textId="77777777" w:rsidR="00735E81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1.1. Naručitelj </w:t>
      </w:r>
    </w:p>
    <w:p w14:paraId="260A3701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Naziv naručitelja:</w:t>
      </w:r>
      <w:r w:rsidR="00735E81" w:rsidRPr="00524CAB">
        <w:rPr>
          <w:rFonts w:cstheme="minorHAnsi"/>
          <w:sz w:val="20"/>
          <w:szCs w:val="20"/>
        </w:rPr>
        <w:t xml:space="preserve"> </w:t>
      </w:r>
      <w:r w:rsidR="00DB0502" w:rsidRPr="00524CAB">
        <w:rPr>
          <w:rFonts w:cstheme="minorHAnsi"/>
          <w:sz w:val="20"/>
          <w:szCs w:val="20"/>
        </w:rPr>
        <w:t xml:space="preserve">Komunalac </w:t>
      </w:r>
      <w:r w:rsidRPr="00524CAB">
        <w:rPr>
          <w:rFonts w:cstheme="minorHAnsi"/>
          <w:sz w:val="20"/>
          <w:szCs w:val="20"/>
        </w:rPr>
        <w:t xml:space="preserve">d.o.o. </w:t>
      </w:r>
    </w:p>
    <w:p w14:paraId="70ECD9A2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Sjedište naručitelja:  </w:t>
      </w:r>
      <w:r w:rsidR="00DB0502" w:rsidRPr="00524CAB">
        <w:rPr>
          <w:rFonts w:cstheme="minorHAnsi"/>
          <w:sz w:val="20"/>
          <w:szCs w:val="20"/>
        </w:rPr>
        <w:t>Ferde Livadića 14a</w:t>
      </w:r>
      <w:r w:rsidRPr="00524CAB">
        <w:rPr>
          <w:rFonts w:cstheme="minorHAnsi"/>
          <w:sz w:val="20"/>
          <w:szCs w:val="20"/>
        </w:rPr>
        <w:t>, 4</w:t>
      </w:r>
      <w:r w:rsidR="00DB0502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 xml:space="preserve">000 </w:t>
      </w:r>
      <w:r w:rsidR="00DB0502" w:rsidRPr="00524CAB">
        <w:rPr>
          <w:rFonts w:cstheme="minorHAnsi"/>
          <w:sz w:val="20"/>
          <w:szCs w:val="20"/>
        </w:rPr>
        <w:t>Bjelovar</w:t>
      </w:r>
      <w:r w:rsidRPr="00524CAB">
        <w:rPr>
          <w:rFonts w:cstheme="minorHAnsi"/>
          <w:sz w:val="20"/>
          <w:szCs w:val="20"/>
        </w:rPr>
        <w:t xml:space="preserve"> </w:t>
      </w:r>
    </w:p>
    <w:p w14:paraId="49660580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OIB naručitelja:</w:t>
      </w:r>
      <w:r w:rsidR="00DB0502" w:rsidRPr="00524CAB">
        <w:rPr>
          <w:rFonts w:cstheme="minorHAnsi"/>
          <w:sz w:val="20"/>
          <w:szCs w:val="20"/>
        </w:rPr>
        <w:t xml:space="preserve"> 27962400486</w:t>
      </w:r>
      <w:r w:rsidRPr="00524CAB">
        <w:rPr>
          <w:rFonts w:cstheme="minorHAnsi"/>
          <w:sz w:val="20"/>
          <w:szCs w:val="20"/>
        </w:rPr>
        <w:t xml:space="preserve"> </w:t>
      </w:r>
    </w:p>
    <w:p w14:paraId="69EDDDD5" w14:textId="40A213D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Broj telefona: </w:t>
      </w:r>
      <w:r w:rsidR="00A55D90" w:rsidRPr="00524CAB">
        <w:rPr>
          <w:rFonts w:cstheme="minorHAnsi"/>
          <w:sz w:val="20"/>
          <w:szCs w:val="20"/>
        </w:rPr>
        <w:t>043/622-1</w:t>
      </w:r>
      <w:r w:rsidR="00AA20AF" w:rsidRPr="00524CAB">
        <w:rPr>
          <w:rFonts w:cstheme="minorHAnsi"/>
          <w:sz w:val="20"/>
          <w:szCs w:val="20"/>
        </w:rPr>
        <w:t>07</w:t>
      </w:r>
    </w:p>
    <w:p w14:paraId="65642884" w14:textId="77777777" w:rsidR="00735E8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Internetska adresa:</w:t>
      </w:r>
      <w:r w:rsidR="00DB0502" w:rsidRPr="00524CAB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07414A" w:rsidRPr="00524CAB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07414A" w:rsidRPr="00524CAB">
        <w:rPr>
          <w:rFonts w:cstheme="minorHAnsi"/>
          <w:sz w:val="20"/>
          <w:szCs w:val="20"/>
        </w:rPr>
        <w:t xml:space="preserve"> </w:t>
      </w:r>
    </w:p>
    <w:p w14:paraId="4E733E9F" w14:textId="09EDDC6C" w:rsidR="00955F02" w:rsidRPr="00524CAB" w:rsidRDefault="0007414A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AA20AF" w:rsidRPr="00524CAB">
          <w:rPr>
            <w:rStyle w:val="Hiperveza"/>
            <w:rFonts w:cstheme="minorHAnsi"/>
            <w:sz w:val="20"/>
            <w:szCs w:val="20"/>
          </w:rPr>
          <w:t>nabava@komunalac-bj.hr</w:t>
        </w:r>
      </w:hyperlink>
      <w:r w:rsidRPr="00524CAB">
        <w:rPr>
          <w:rFonts w:cstheme="minorHAnsi"/>
          <w:sz w:val="20"/>
          <w:szCs w:val="20"/>
        </w:rPr>
        <w:t xml:space="preserve"> </w:t>
      </w:r>
      <w:r w:rsidR="00955F02" w:rsidRPr="00524CAB">
        <w:rPr>
          <w:rFonts w:cstheme="minorHAnsi"/>
          <w:sz w:val="20"/>
          <w:szCs w:val="20"/>
        </w:rPr>
        <w:t xml:space="preserve"> </w:t>
      </w:r>
    </w:p>
    <w:p w14:paraId="36363E77" w14:textId="77777777" w:rsidR="0007414A" w:rsidRPr="00524CAB" w:rsidRDefault="0007414A" w:rsidP="00955F02">
      <w:pPr>
        <w:rPr>
          <w:rFonts w:cstheme="minorHAnsi"/>
          <w:sz w:val="20"/>
          <w:szCs w:val="20"/>
        </w:rPr>
      </w:pPr>
    </w:p>
    <w:p w14:paraId="5A0739DD" w14:textId="77777777" w:rsidR="00DB05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1.2. Osoba ili služba zadužena za kontakt:</w:t>
      </w:r>
    </w:p>
    <w:p w14:paraId="6243BCEF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5BB3FB02" w14:textId="06CBB46A" w:rsidR="00A55D90" w:rsidRPr="00524CAB" w:rsidRDefault="00524CAB" w:rsidP="00A55D90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Mateja Sokolović</w:t>
      </w:r>
    </w:p>
    <w:p w14:paraId="22B161EE" w14:textId="11ED5938" w:rsidR="00955F02" w:rsidRPr="00524CAB" w:rsidRDefault="00A55D90" w:rsidP="00A55D90">
      <w:pPr>
        <w:pStyle w:val="Odlomakpopisa"/>
        <w:ind w:left="864"/>
        <w:rPr>
          <w:rFonts w:cstheme="minorHAnsi"/>
          <w:bCs/>
          <w:sz w:val="20"/>
          <w:szCs w:val="20"/>
        </w:rPr>
      </w:pPr>
      <w:r w:rsidRPr="00524CAB">
        <w:rPr>
          <w:rFonts w:cstheme="minorHAnsi"/>
          <w:sz w:val="20"/>
          <w:szCs w:val="20"/>
        </w:rPr>
        <w:t>tel: 043/622-1</w:t>
      </w:r>
      <w:r w:rsidR="00AA20AF" w:rsidRPr="00524CAB">
        <w:rPr>
          <w:rFonts w:cstheme="minorHAnsi"/>
          <w:sz w:val="20"/>
          <w:szCs w:val="20"/>
        </w:rPr>
        <w:t>07</w:t>
      </w:r>
      <w:r w:rsidRPr="00524CAB">
        <w:rPr>
          <w:rFonts w:cstheme="minorHAnsi"/>
          <w:sz w:val="20"/>
          <w:szCs w:val="20"/>
        </w:rPr>
        <w:t xml:space="preserve">, e-mail: </w:t>
      </w:r>
      <w:hyperlink r:id="rId9" w:history="1">
        <w:r w:rsidR="00AA20AF" w:rsidRPr="00524CAB">
          <w:rPr>
            <w:rStyle w:val="Hiperveza"/>
            <w:rFonts w:cstheme="minorHAnsi"/>
            <w:iCs/>
            <w:sz w:val="20"/>
            <w:szCs w:val="20"/>
          </w:rPr>
          <w:t>nabava@komunalac-bj.hr</w:t>
        </w:r>
      </w:hyperlink>
      <w:r w:rsidR="00DB0502" w:rsidRPr="00524CAB">
        <w:rPr>
          <w:rFonts w:cstheme="minorHAnsi"/>
          <w:sz w:val="20"/>
          <w:szCs w:val="20"/>
        </w:rPr>
        <w:t xml:space="preserve">                </w:t>
      </w:r>
    </w:p>
    <w:p w14:paraId="0A06B803" w14:textId="77777777" w:rsidR="00955F02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3ECE08AE" w14:textId="77777777" w:rsidR="00A55D90" w:rsidRPr="00524CAB" w:rsidRDefault="00A55D90" w:rsidP="00955F02">
      <w:pPr>
        <w:rPr>
          <w:rFonts w:cstheme="minorHAnsi"/>
          <w:sz w:val="20"/>
          <w:szCs w:val="20"/>
        </w:rPr>
      </w:pPr>
    </w:p>
    <w:p w14:paraId="012FE0E5" w14:textId="77777777" w:rsidR="00A55D90" w:rsidRPr="00524CAB" w:rsidRDefault="00A55D90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1.3. Evidencijski broj nabave</w:t>
      </w:r>
    </w:p>
    <w:p w14:paraId="490AF13F" w14:textId="45EF3840" w:rsidR="001D595A" w:rsidRDefault="0079274E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BN-</w:t>
      </w:r>
      <w:r w:rsidR="004A74DF">
        <w:rPr>
          <w:rFonts w:cstheme="minorHAnsi"/>
          <w:sz w:val="20"/>
          <w:szCs w:val="20"/>
        </w:rPr>
        <w:t>42</w:t>
      </w:r>
      <w:r w:rsidR="00D91421" w:rsidRPr="00524CAB">
        <w:rPr>
          <w:rFonts w:cstheme="minorHAnsi"/>
          <w:sz w:val="20"/>
          <w:szCs w:val="20"/>
        </w:rPr>
        <w:t>-202</w:t>
      </w:r>
      <w:r w:rsidR="004A74DF">
        <w:rPr>
          <w:rFonts w:cstheme="minorHAnsi"/>
          <w:sz w:val="20"/>
          <w:szCs w:val="20"/>
        </w:rPr>
        <w:t>5</w:t>
      </w:r>
    </w:p>
    <w:p w14:paraId="5A83F96E" w14:textId="77777777" w:rsidR="00587EE0" w:rsidRPr="00524CAB" w:rsidRDefault="00587EE0" w:rsidP="00955F02">
      <w:pPr>
        <w:rPr>
          <w:rFonts w:cstheme="minorHAnsi"/>
          <w:sz w:val="20"/>
          <w:szCs w:val="20"/>
        </w:rPr>
      </w:pPr>
    </w:p>
    <w:p w14:paraId="5037A1B9" w14:textId="77777777" w:rsidR="00955F02" w:rsidRPr="00524CAB" w:rsidRDefault="00955F02" w:rsidP="00955F02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1.4. Popis gospodarskih subjekata s kojima je naručitelj u sukobu interesa temeljem članka 76. do članka 80. Zakona o javnoj nabavi (Narodne novine 120/2016) </w:t>
      </w:r>
    </w:p>
    <w:p w14:paraId="0144178B" w14:textId="77777777" w:rsidR="00CE2A61" w:rsidRPr="00524CAB" w:rsidRDefault="00955F02" w:rsidP="00955F02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524CAB">
        <w:rPr>
          <w:rFonts w:cstheme="minorHAnsi"/>
          <w:sz w:val="20"/>
          <w:szCs w:val="20"/>
        </w:rPr>
        <w:t xml:space="preserve">Komunalac d.o.o. </w:t>
      </w:r>
      <w:r w:rsidRPr="00524CAB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5C935F5D" w14:textId="4D7C7853" w:rsidR="00347743" w:rsidRDefault="0010612D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BTC d.o.o., Bjelovar</w:t>
      </w:r>
    </w:p>
    <w:p w14:paraId="4F8A14CC" w14:textId="4FBB1346" w:rsidR="00524CAB" w:rsidRPr="00524CAB" w:rsidRDefault="00524CAB" w:rsidP="00347743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PIŠTA TRANSPORTI, prijevoznički obrt, vl. Dragan Piščević</w:t>
      </w:r>
    </w:p>
    <w:p w14:paraId="1CBE4B9D" w14:textId="77777777" w:rsidR="00CE2A61" w:rsidRPr="00524CAB" w:rsidRDefault="00CE2A61" w:rsidP="00CE2A61">
      <w:pPr>
        <w:ind w:left="984"/>
        <w:rPr>
          <w:rFonts w:cstheme="minorHAnsi"/>
          <w:sz w:val="20"/>
          <w:szCs w:val="20"/>
        </w:rPr>
      </w:pPr>
    </w:p>
    <w:p w14:paraId="4B679981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lastRenderedPageBreak/>
        <w:t>1.5. V</w:t>
      </w:r>
      <w:r w:rsidR="00A55D90" w:rsidRPr="00524CAB">
        <w:rPr>
          <w:rFonts w:cstheme="minorHAnsi"/>
          <w:sz w:val="20"/>
          <w:szCs w:val="20"/>
          <w:u w:val="single"/>
        </w:rPr>
        <w:t>rsta postupka nabave</w:t>
      </w:r>
    </w:p>
    <w:p w14:paraId="15F84B0C" w14:textId="37DC2FF0" w:rsidR="00A55D90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1920F269" w14:textId="77777777" w:rsidR="00587EE0" w:rsidRPr="00587EE0" w:rsidRDefault="00587EE0" w:rsidP="00CE2A61">
      <w:pPr>
        <w:rPr>
          <w:rFonts w:cstheme="minorHAnsi"/>
          <w:sz w:val="4"/>
          <w:szCs w:val="4"/>
        </w:rPr>
      </w:pPr>
    </w:p>
    <w:p w14:paraId="7163B9BD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1.6. </w:t>
      </w:r>
      <w:r w:rsidR="007D0D25" w:rsidRPr="00524CAB">
        <w:rPr>
          <w:rFonts w:cstheme="minorHAnsi"/>
          <w:sz w:val="20"/>
          <w:szCs w:val="20"/>
          <w:u w:val="single"/>
        </w:rPr>
        <w:t xml:space="preserve">Procijenjena vrijednost nabave </w:t>
      </w:r>
    </w:p>
    <w:p w14:paraId="45FF407B" w14:textId="32F37B28" w:rsidR="00A55D90" w:rsidRDefault="00A55D90" w:rsidP="00A55D90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Procijenjena </w:t>
      </w:r>
      <w:r w:rsidR="001B66DB" w:rsidRPr="00524CAB">
        <w:rPr>
          <w:rFonts w:cstheme="minorHAnsi"/>
          <w:sz w:val="20"/>
          <w:szCs w:val="20"/>
        </w:rPr>
        <w:t xml:space="preserve">vrijednost nabave je </w:t>
      </w:r>
      <w:r w:rsidR="004A74DF">
        <w:rPr>
          <w:rFonts w:cstheme="minorHAnsi"/>
          <w:sz w:val="20"/>
          <w:szCs w:val="20"/>
        </w:rPr>
        <w:t>9</w:t>
      </w:r>
      <w:r w:rsidR="00135851" w:rsidRPr="00524CAB">
        <w:rPr>
          <w:rFonts w:cstheme="minorHAnsi"/>
          <w:sz w:val="20"/>
          <w:szCs w:val="20"/>
        </w:rPr>
        <w:t>.</w:t>
      </w:r>
      <w:r w:rsidR="004A74DF">
        <w:rPr>
          <w:rFonts w:cstheme="minorHAnsi"/>
          <w:sz w:val="20"/>
          <w:szCs w:val="20"/>
        </w:rPr>
        <w:t>5</w:t>
      </w:r>
      <w:r w:rsidR="00524CAB">
        <w:rPr>
          <w:rFonts w:cstheme="minorHAnsi"/>
          <w:sz w:val="20"/>
          <w:szCs w:val="20"/>
        </w:rPr>
        <w:t>00</w:t>
      </w:r>
      <w:r w:rsidR="00135851" w:rsidRPr="00524CAB">
        <w:rPr>
          <w:rFonts w:cstheme="minorHAnsi"/>
          <w:sz w:val="20"/>
          <w:szCs w:val="20"/>
        </w:rPr>
        <w:t>,</w:t>
      </w:r>
      <w:r w:rsidR="00524CAB">
        <w:rPr>
          <w:rFonts w:cstheme="minorHAnsi"/>
          <w:sz w:val="20"/>
          <w:szCs w:val="20"/>
        </w:rPr>
        <w:t>00</w:t>
      </w:r>
      <w:r w:rsidR="0010612D" w:rsidRPr="00524CAB">
        <w:rPr>
          <w:rFonts w:cstheme="minorHAnsi"/>
          <w:sz w:val="20"/>
          <w:szCs w:val="20"/>
        </w:rPr>
        <w:t xml:space="preserve"> eura </w:t>
      </w:r>
      <w:r w:rsidRPr="00524CAB">
        <w:rPr>
          <w:rFonts w:cstheme="minorHAnsi"/>
          <w:sz w:val="20"/>
          <w:szCs w:val="20"/>
        </w:rPr>
        <w:t>bez PDV-a.</w:t>
      </w:r>
    </w:p>
    <w:p w14:paraId="4BFEB1F4" w14:textId="77777777" w:rsidR="00587EE0" w:rsidRPr="00587EE0" w:rsidRDefault="00587EE0" w:rsidP="00A55D90">
      <w:pPr>
        <w:rPr>
          <w:rFonts w:cstheme="minorHAnsi"/>
          <w:sz w:val="4"/>
          <w:szCs w:val="4"/>
        </w:rPr>
      </w:pPr>
    </w:p>
    <w:p w14:paraId="6C5997BB" w14:textId="77777777" w:rsidR="00A55D90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1.7. Navod prov</w:t>
      </w:r>
      <w:r w:rsidR="00A55D90" w:rsidRPr="00524CAB">
        <w:rPr>
          <w:rFonts w:cstheme="minorHAnsi"/>
          <w:sz w:val="20"/>
          <w:szCs w:val="20"/>
          <w:u w:val="single"/>
        </w:rPr>
        <w:t>odi li se elektronička dražba</w:t>
      </w:r>
    </w:p>
    <w:p w14:paraId="6347C400" w14:textId="2723DF09" w:rsidR="007A1EE3" w:rsidRPr="00524CAB" w:rsidRDefault="00A55D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</w:t>
      </w:r>
      <w:r w:rsidR="00CE2A61" w:rsidRPr="00524CAB">
        <w:rPr>
          <w:rFonts w:cstheme="minorHAnsi"/>
          <w:sz w:val="20"/>
          <w:szCs w:val="20"/>
        </w:rPr>
        <w:t xml:space="preserve">e provodi se.   </w:t>
      </w:r>
    </w:p>
    <w:p w14:paraId="3717BF02" w14:textId="43D5DB3F" w:rsidR="00A55D90" w:rsidRDefault="00A55D90" w:rsidP="00CE2A61">
      <w:pPr>
        <w:rPr>
          <w:rFonts w:cstheme="minorHAnsi"/>
          <w:sz w:val="20"/>
          <w:szCs w:val="20"/>
        </w:rPr>
      </w:pPr>
    </w:p>
    <w:p w14:paraId="6FA7D11E" w14:textId="77777777" w:rsidR="002E02BF" w:rsidRPr="00524CAB" w:rsidRDefault="002E02BF" w:rsidP="00CE2A61">
      <w:pPr>
        <w:rPr>
          <w:rFonts w:cstheme="minorHAnsi"/>
          <w:sz w:val="20"/>
          <w:szCs w:val="20"/>
        </w:rPr>
      </w:pPr>
    </w:p>
    <w:p w14:paraId="7E48E629" w14:textId="77777777" w:rsidR="001D595A" w:rsidRPr="00524CAB" w:rsidRDefault="001D595A" w:rsidP="00CE2A61">
      <w:pPr>
        <w:rPr>
          <w:rFonts w:cstheme="minorHAnsi"/>
          <w:sz w:val="20"/>
          <w:szCs w:val="20"/>
        </w:rPr>
      </w:pPr>
    </w:p>
    <w:p w14:paraId="25076E98" w14:textId="77777777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2.  PODACI O PREDMETU NABAVE </w:t>
      </w:r>
      <w:r w:rsidRPr="00524CAB">
        <w:rPr>
          <w:rFonts w:cstheme="minorHAnsi"/>
          <w:sz w:val="20"/>
          <w:szCs w:val="20"/>
        </w:rPr>
        <w:t xml:space="preserve"> </w:t>
      </w:r>
    </w:p>
    <w:p w14:paraId="292A7FE8" w14:textId="77777777" w:rsidR="00A55D90" w:rsidRPr="00524CAB" w:rsidRDefault="00A55D90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2.1. Predmet nabave</w:t>
      </w:r>
    </w:p>
    <w:p w14:paraId="7DFE6A6F" w14:textId="2839765B" w:rsidR="00735E81" w:rsidRDefault="00B24858" w:rsidP="00E154E8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Predmet ovog postupka javne nabave </w:t>
      </w:r>
      <w:r w:rsidR="009B2FAC">
        <w:rPr>
          <w:rFonts w:cstheme="minorHAnsi"/>
          <w:sz w:val="20"/>
          <w:szCs w:val="20"/>
        </w:rPr>
        <w:t xml:space="preserve">su </w:t>
      </w:r>
      <w:r w:rsidR="00074122">
        <w:rPr>
          <w:rFonts w:cstheme="minorHAnsi"/>
          <w:sz w:val="20"/>
          <w:szCs w:val="20"/>
        </w:rPr>
        <w:t>s</w:t>
      </w:r>
      <w:r w:rsidR="00074122" w:rsidRPr="00074122">
        <w:rPr>
          <w:rFonts w:cstheme="minorHAnsi"/>
          <w:sz w:val="20"/>
          <w:szCs w:val="20"/>
        </w:rPr>
        <w:t xml:space="preserve">adnice </w:t>
      </w:r>
      <w:r w:rsidR="004A74DF">
        <w:rPr>
          <w:rFonts w:cstheme="minorHAnsi"/>
          <w:sz w:val="20"/>
          <w:szCs w:val="20"/>
        </w:rPr>
        <w:t>ukrasnog bilja</w:t>
      </w:r>
      <w:r w:rsidR="009B2FAC">
        <w:rPr>
          <w:rFonts w:cstheme="minorHAnsi"/>
          <w:sz w:val="20"/>
          <w:szCs w:val="20"/>
        </w:rPr>
        <w:t xml:space="preserve"> </w:t>
      </w:r>
      <w:r w:rsidR="00E154E8" w:rsidRPr="00524CAB">
        <w:rPr>
          <w:rFonts w:cstheme="minorHAnsi"/>
          <w:sz w:val="20"/>
          <w:szCs w:val="20"/>
        </w:rPr>
        <w:t xml:space="preserve">sukladno </w:t>
      </w:r>
      <w:r w:rsidR="009B2FAC">
        <w:rPr>
          <w:rFonts w:cstheme="minorHAnsi"/>
          <w:sz w:val="20"/>
          <w:szCs w:val="20"/>
        </w:rPr>
        <w:t xml:space="preserve">tehničkim specifikacijama i </w:t>
      </w:r>
      <w:r w:rsidR="00E154E8" w:rsidRPr="00524CAB">
        <w:rPr>
          <w:rFonts w:cstheme="minorHAnsi"/>
          <w:sz w:val="20"/>
          <w:szCs w:val="20"/>
        </w:rPr>
        <w:t>troškovniku koj</w:t>
      </w:r>
      <w:r w:rsidR="00135851" w:rsidRPr="00524CAB">
        <w:rPr>
          <w:rFonts w:cstheme="minorHAnsi"/>
          <w:sz w:val="20"/>
          <w:szCs w:val="20"/>
        </w:rPr>
        <w:t>i</w:t>
      </w:r>
      <w:r w:rsidR="00E154E8" w:rsidRPr="00524CAB">
        <w:rPr>
          <w:rFonts w:cstheme="minorHAnsi"/>
          <w:sz w:val="20"/>
          <w:szCs w:val="20"/>
        </w:rPr>
        <w:t xml:space="preserve"> </w:t>
      </w:r>
      <w:r w:rsidR="00135851" w:rsidRPr="00524CAB">
        <w:rPr>
          <w:rFonts w:cstheme="minorHAnsi"/>
          <w:sz w:val="20"/>
          <w:szCs w:val="20"/>
        </w:rPr>
        <w:t xml:space="preserve">je </w:t>
      </w:r>
      <w:r w:rsidR="00E154E8" w:rsidRPr="00524CAB">
        <w:rPr>
          <w:rFonts w:cstheme="minorHAnsi"/>
          <w:sz w:val="20"/>
          <w:szCs w:val="20"/>
        </w:rPr>
        <w:t>sastavni dio ovog poziva za dostavu ponuda.</w:t>
      </w:r>
      <w:r w:rsidR="00CE2A61" w:rsidRPr="00524CAB">
        <w:rPr>
          <w:rFonts w:cstheme="minorHAnsi"/>
          <w:sz w:val="20"/>
          <w:szCs w:val="20"/>
        </w:rPr>
        <w:t xml:space="preserve"> </w:t>
      </w:r>
    </w:p>
    <w:p w14:paraId="2148C21B" w14:textId="7266952A" w:rsidR="00074122" w:rsidRDefault="00074122" w:rsidP="00E154E8">
      <w:pPr>
        <w:jc w:val="both"/>
        <w:rPr>
          <w:rFonts w:cstheme="minorHAnsi"/>
          <w:sz w:val="20"/>
          <w:szCs w:val="20"/>
        </w:rPr>
      </w:pPr>
      <w:r w:rsidRPr="00074122">
        <w:rPr>
          <w:rFonts w:cstheme="minorHAnsi"/>
          <w:sz w:val="20"/>
          <w:szCs w:val="20"/>
        </w:rPr>
        <w:t>Sadnice</w:t>
      </w:r>
      <w:r>
        <w:rPr>
          <w:rFonts w:cstheme="minorHAnsi"/>
          <w:sz w:val="20"/>
          <w:szCs w:val="20"/>
        </w:rPr>
        <w:t xml:space="preserve"> </w:t>
      </w:r>
      <w:r w:rsidRPr="00074122">
        <w:rPr>
          <w:rFonts w:cstheme="minorHAnsi"/>
          <w:sz w:val="20"/>
          <w:szCs w:val="20"/>
        </w:rPr>
        <w:t>moraju biti kontejnirane</w:t>
      </w:r>
      <w:r w:rsidR="004A74DF">
        <w:rPr>
          <w:rFonts w:cstheme="minorHAnsi"/>
          <w:sz w:val="20"/>
          <w:szCs w:val="20"/>
        </w:rPr>
        <w:t xml:space="preserve"> i </w:t>
      </w:r>
      <w:r w:rsidRPr="00074122">
        <w:rPr>
          <w:rFonts w:cstheme="minorHAnsi"/>
          <w:sz w:val="20"/>
          <w:szCs w:val="20"/>
        </w:rPr>
        <w:t xml:space="preserve">bez fizičkog oštećenja. </w:t>
      </w:r>
    </w:p>
    <w:p w14:paraId="168E432D" w14:textId="4C5C7F21" w:rsidR="00587EE0" w:rsidRDefault="004A74DF" w:rsidP="00E154E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Tehničke karakteristike:</w:t>
      </w:r>
    </w:p>
    <w:p w14:paraId="59175302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800 x </w:t>
      </w:r>
      <w:r w:rsidRPr="004A74DF">
        <w:rPr>
          <w:i/>
          <w:iCs/>
          <w:sz w:val="20"/>
          <w:szCs w:val="20"/>
        </w:rPr>
        <w:t>Taxus</w:t>
      </w:r>
      <w:r w:rsidRPr="004A74DF">
        <w:rPr>
          <w:sz w:val="20"/>
          <w:szCs w:val="20"/>
        </w:rPr>
        <w:t xml:space="preserve"> x </w:t>
      </w:r>
      <w:r w:rsidRPr="004A74DF">
        <w:rPr>
          <w:i/>
          <w:iCs/>
          <w:sz w:val="20"/>
          <w:szCs w:val="20"/>
        </w:rPr>
        <w:t>media</w:t>
      </w:r>
      <w:r w:rsidRPr="004A74DF">
        <w:rPr>
          <w:sz w:val="20"/>
          <w:szCs w:val="20"/>
        </w:rPr>
        <w:t xml:space="preserve"> 'Hillii', visine 30 – 50 cm;</w:t>
      </w:r>
    </w:p>
    <w:p w14:paraId="6ED86611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7 x </w:t>
      </w:r>
      <w:r w:rsidRPr="004A74DF">
        <w:rPr>
          <w:i/>
          <w:iCs/>
          <w:sz w:val="20"/>
          <w:szCs w:val="20"/>
        </w:rPr>
        <w:t>Catalpa bignonioides</w:t>
      </w:r>
      <w:r w:rsidRPr="004A74DF">
        <w:rPr>
          <w:sz w:val="20"/>
          <w:szCs w:val="20"/>
        </w:rPr>
        <w:t xml:space="preserve"> 'Nana', 10/12 clt/clt 25 – 30;</w:t>
      </w:r>
    </w:p>
    <w:p w14:paraId="7ED07B0E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16 x </w:t>
      </w:r>
      <w:r w:rsidRPr="004A74DF">
        <w:rPr>
          <w:i/>
          <w:iCs/>
          <w:sz w:val="20"/>
          <w:szCs w:val="20"/>
        </w:rPr>
        <w:t>Robinia pseudoacacia</w:t>
      </w:r>
      <w:r w:rsidRPr="004A74DF">
        <w:rPr>
          <w:sz w:val="20"/>
          <w:szCs w:val="20"/>
        </w:rPr>
        <w:t xml:space="preserve"> 'Umbraculifera', dimenzije: 200 – 220 cm, 10/12 – 12/14 clt;</w:t>
      </w:r>
    </w:p>
    <w:p w14:paraId="1F0DC30C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1 x </w:t>
      </w:r>
      <w:r w:rsidRPr="004A74DF">
        <w:rPr>
          <w:i/>
          <w:iCs/>
          <w:sz w:val="20"/>
          <w:szCs w:val="20"/>
        </w:rPr>
        <w:t>Acer platanoides</w:t>
      </w:r>
      <w:r w:rsidRPr="004A74DF">
        <w:rPr>
          <w:sz w:val="20"/>
          <w:szCs w:val="20"/>
        </w:rPr>
        <w:t>, 10/12;</w:t>
      </w:r>
    </w:p>
    <w:p w14:paraId="6E0059AE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1 x </w:t>
      </w:r>
      <w:r w:rsidRPr="004A74DF">
        <w:rPr>
          <w:i/>
          <w:iCs/>
          <w:sz w:val="20"/>
          <w:szCs w:val="20"/>
        </w:rPr>
        <w:t>Tilia platyphyllos</w:t>
      </w:r>
      <w:r w:rsidRPr="004A74DF">
        <w:rPr>
          <w:sz w:val="20"/>
          <w:szCs w:val="20"/>
        </w:rPr>
        <w:t>, 12/14;</w:t>
      </w:r>
    </w:p>
    <w:p w14:paraId="1E7D5C81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1 x </w:t>
      </w:r>
      <w:r w:rsidRPr="004A74DF">
        <w:rPr>
          <w:i/>
          <w:iCs/>
          <w:sz w:val="20"/>
          <w:szCs w:val="20"/>
        </w:rPr>
        <w:t>Aesculus carnea</w:t>
      </w:r>
      <w:r w:rsidRPr="004A74DF">
        <w:rPr>
          <w:sz w:val="20"/>
          <w:szCs w:val="20"/>
        </w:rPr>
        <w:t xml:space="preserve"> 'Briotii', 12/14;</w:t>
      </w:r>
    </w:p>
    <w:p w14:paraId="4A5270BE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4 x </w:t>
      </w:r>
      <w:r w:rsidRPr="004A74DF">
        <w:rPr>
          <w:i/>
          <w:iCs/>
          <w:sz w:val="20"/>
          <w:szCs w:val="20"/>
        </w:rPr>
        <w:t>Cornus alba</w:t>
      </w:r>
      <w:r w:rsidRPr="004A74DF">
        <w:rPr>
          <w:sz w:val="20"/>
          <w:szCs w:val="20"/>
        </w:rPr>
        <w:t xml:space="preserve"> 'Sibirica', c10 60+ cm;</w:t>
      </w:r>
    </w:p>
    <w:p w14:paraId="57BC057C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4 x </w:t>
      </w:r>
      <w:r w:rsidRPr="004A74DF">
        <w:rPr>
          <w:i/>
          <w:iCs/>
          <w:sz w:val="20"/>
          <w:szCs w:val="20"/>
        </w:rPr>
        <w:t>Photinia fraseri</w:t>
      </w:r>
      <w:r w:rsidRPr="004A74DF">
        <w:rPr>
          <w:sz w:val="20"/>
          <w:szCs w:val="20"/>
        </w:rPr>
        <w:t xml:space="preserve"> 'Red Robin', c18, 100/120;</w:t>
      </w:r>
    </w:p>
    <w:p w14:paraId="632B456E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4 x </w:t>
      </w:r>
      <w:r w:rsidRPr="004A74DF">
        <w:rPr>
          <w:i/>
          <w:iCs/>
          <w:sz w:val="20"/>
          <w:szCs w:val="20"/>
        </w:rPr>
        <w:t>Hydrangea paniculata</w:t>
      </w:r>
      <w:r w:rsidRPr="004A74DF">
        <w:rPr>
          <w:sz w:val="20"/>
          <w:szCs w:val="20"/>
        </w:rPr>
        <w:t xml:space="preserve"> 'Limelight', c5;</w:t>
      </w:r>
    </w:p>
    <w:p w14:paraId="0E136F92" w14:textId="77777777" w:rsidR="004A74DF" w:rsidRPr="004A74DF" w:rsidRDefault="004A74DF" w:rsidP="004A74DF">
      <w:pPr>
        <w:pStyle w:val="Odlomakpopisa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4A74DF">
        <w:rPr>
          <w:sz w:val="20"/>
          <w:szCs w:val="20"/>
        </w:rPr>
        <w:t xml:space="preserve">1 x </w:t>
      </w:r>
      <w:r w:rsidRPr="004A74DF">
        <w:rPr>
          <w:i/>
          <w:iCs/>
          <w:sz w:val="20"/>
          <w:szCs w:val="20"/>
        </w:rPr>
        <w:t>Aesculus hippocastanum</w:t>
      </w:r>
      <w:r w:rsidRPr="004A74DF">
        <w:rPr>
          <w:sz w:val="20"/>
          <w:szCs w:val="20"/>
        </w:rPr>
        <w:t>,</w:t>
      </w:r>
      <w:r w:rsidRPr="004A74DF">
        <w:rPr>
          <w:i/>
          <w:iCs/>
          <w:sz w:val="20"/>
          <w:szCs w:val="20"/>
        </w:rPr>
        <w:t xml:space="preserve"> </w:t>
      </w:r>
      <w:r w:rsidRPr="004A74DF">
        <w:rPr>
          <w:sz w:val="20"/>
          <w:szCs w:val="20"/>
        </w:rPr>
        <w:t>10/12;</w:t>
      </w:r>
    </w:p>
    <w:p w14:paraId="1416CD77" w14:textId="77777777" w:rsidR="004A74DF" w:rsidRPr="00587EE0" w:rsidRDefault="004A74DF" w:rsidP="00E154E8">
      <w:pPr>
        <w:jc w:val="both"/>
        <w:rPr>
          <w:rFonts w:cstheme="minorHAnsi"/>
          <w:sz w:val="4"/>
          <w:szCs w:val="4"/>
        </w:rPr>
      </w:pPr>
    </w:p>
    <w:p w14:paraId="2446183E" w14:textId="77777777" w:rsidR="007D0D25" w:rsidRPr="00524CAB" w:rsidRDefault="00CE2A61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2.2. </w:t>
      </w:r>
      <w:r w:rsidR="007D0D25" w:rsidRPr="00524CAB">
        <w:rPr>
          <w:rFonts w:cstheme="minorHAnsi"/>
          <w:sz w:val="20"/>
          <w:szCs w:val="20"/>
          <w:u w:val="single"/>
        </w:rPr>
        <w:t>Količina predmeta nabave</w:t>
      </w:r>
    </w:p>
    <w:p w14:paraId="301CB600" w14:textId="7639B7B8" w:rsidR="008449F2" w:rsidRPr="00524CAB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Količine predmeta nabave iskazane su u Troškovniku. </w:t>
      </w:r>
    </w:p>
    <w:p w14:paraId="587EEFAC" w14:textId="77777777" w:rsidR="008449F2" w:rsidRPr="00524CAB" w:rsidRDefault="008449F2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Sukladno članku 4. Pravilnika o dokumentaciji o nabavi te ponudi u postupcima javne nabave (NN broj 65/2017 i </w:t>
      </w:r>
      <w:r w:rsidRPr="004C668E">
        <w:rPr>
          <w:rFonts w:cstheme="minorHAnsi"/>
          <w:sz w:val="20"/>
          <w:szCs w:val="20"/>
        </w:rPr>
        <w:t xml:space="preserve">75/2020), naručitelj je odredio </w:t>
      </w:r>
      <w:r w:rsidRPr="004C668E">
        <w:rPr>
          <w:rFonts w:cstheme="minorHAnsi"/>
          <w:sz w:val="20"/>
          <w:szCs w:val="20"/>
          <w:u w:val="single"/>
        </w:rPr>
        <w:t>točnu količinu</w:t>
      </w:r>
      <w:r w:rsidRPr="004C668E">
        <w:rPr>
          <w:rFonts w:cstheme="minorHAnsi"/>
          <w:sz w:val="20"/>
          <w:szCs w:val="20"/>
        </w:rPr>
        <w:t xml:space="preserve"> predmeta nabave.</w:t>
      </w:r>
    </w:p>
    <w:p w14:paraId="18BD72E0" w14:textId="77777777" w:rsidR="00A55D90" w:rsidRPr="00524CAB" w:rsidRDefault="00B24858" w:rsidP="008449F2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Ako ponuditelj ne ispuni troškovnik u skladu sa zahtjevima iz ove dokumentacije o nabavi ili promijeni tekst ili količine navedene u troškovniku, smatrat će se da je takav troškovnik nepotpun i nevažeći, te će ponuda biti odbijena.</w:t>
      </w:r>
    </w:p>
    <w:p w14:paraId="29D4344B" w14:textId="77777777" w:rsidR="00B514D5" w:rsidRPr="00587EE0" w:rsidRDefault="00B514D5" w:rsidP="00B514D5">
      <w:pPr>
        <w:rPr>
          <w:rFonts w:cstheme="minorHAnsi"/>
          <w:sz w:val="4"/>
          <w:szCs w:val="4"/>
        </w:rPr>
      </w:pPr>
    </w:p>
    <w:p w14:paraId="0A3332AE" w14:textId="24290835" w:rsidR="007D0D25" w:rsidRPr="00524CAB" w:rsidRDefault="007D0D25" w:rsidP="007D0D25">
      <w:pPr>
        <w:rPr>
          <w:rFonts w:cstheme="minorHAnsi"/>
          <w:bCs/>
          <w:sz w:val="20"/>
          <w:szCs w:val="20"/>
          <w:u w:val="single"/>
        </w:rPr>
      </w:pPr>
      <w:r w:rsidRPr="00524CAB">
        <w:rPr>
          <w:rFonts w:cstheme="minorHAnsi"/>
          <w:bCs/>
          <w:sz w:val="20"/>
          <w:szCs w:val="20"/>
          <w:u w:val="single"/>
        </w:rPr>
        <w:t>2.</w:t>
      </w:r>
      <w:r w:rsidR="00E51145" w:rsidRPr="00524CAB">
        <w:rPr>
          <w:rFonts w:cstheme="minorHAnsi"/>
          <w:bCs/>
          <w:sz w:val="20"/>
          <w:szCs w:val="20"/>
          <w:u w:val="single"/>
        </w:rPr>
        <w:t>3</w:t>
      </w:r>
      <w:r w:rsidRPr="00524CAB">
        <w:rPr>
          <w:rFonts w:cstheme="minorHAnsi"/>
          <w:bCs/>
          <w:sz w:val="20"/>
          <w:szCs w:val="20"/>
          <w:u w:val="single"/>
        </w:rPr>
        <w:t>.</w:t>
      </w:r>
      <w:r w:rsidR="008F24CD" w:rsidRPr="00524CAB">
        <w:rPr>
          <w:rFonts w:cstheme="minorHAnsi"/>
          <w:bCs/>
          <w:sz w:val="20"/>
          <w:szCs w:val="20"/>
          <w:u w:val="single"/>
        </w:rPr>
        <w:t xml:space="preserve"> </w:t>
      </w:r>
      <w:r w:rsidRPr="00524CAB">
        <w:rPr>
          <w:rFonts w:cstheme="minorHAnsi"/>
          <w:bCs/>
          <w:sz w:val="20"/>
          <w:szCs w:val="20"/>
          <w:u w:val="single"/>
        </w:rPr>
        <w:t xml:space="preserve">Mjesto </w:t>
      </w:r>
      <w:r w:rsidR="009B2FAC">
        <w:rPr>
          <w:rFonts w:cstheme="minorHAnsi"/>
          <w:bCs/>
          <w:sz w:val="20"/>
          <w:szCs w:val="20"/>
          <w:u w:val="single"/>
        </w:rPr>
        <w:t>isporuke</w:t>
      </w:r>
    </w:p>
    <w:p w14:paraId="55C3215A" w14:textId="15FFA96A" w:rsidR="00EE5FEC" w:rsidRDefault="004A74DF" w:rsidP="006263F8">
      <w:pPr>
        <w:jc w:val="both"/>
        <w:rPr>
          <w:rFonts w:cstheme="minorHAnsi"/>
          <w:bCs/>
          <w:sz w:val="20"/>
          <w:szCs w:val="20"/>
        </w:rPr>
      </w:pPr>
      <w:bookmarkStart w:id="0" w:name="_Hlk191556043"/>
      <w:r w:rsidRPr="004A74DF">
        <w:rPr>
          <w:rFonts w:cstheme="minorHAnsi"/>
          <w:bCs/>
          <w:sz w:val="20"/>
          <w:szCs w:val="20"/>
        </w:rPr>
        <w:t>Groblje Borik, Milana Šufflaya 36a, 43000 Bjelovar</w:t>
      </w:r>
      <w:r>
        <w:rPr>
          <w:rFonts w:cstheme="minorHAnsi"/>
          <w:bCs/>
          <w:sz w:val="20"/>
          <w:szCs w:val="20"/>
        </w:rPr>
        <w:t xml:space="preserve"> i </w:t>
      </w:r>
      <w:r w:rsidR="000F5029">
        <w:rPr>
          <w:rFonts w:cstheme="minorHAnsi"/>
          <w:bCs/>
          <w:sz w:val="20"/>
          <w:szCs w:val="20"/>
        </w:rPr>
        <w:t>Ferde Livadića 14a</w:t>
      </w:r>
      <w:r w:rsidR="00447B13" w:rsidRPr="00447B13">
        <w:rPr>
          <w:rFonts w:cstheme="minorHAnsi"/>
          <w:bCs/>
          <w:sz w:val="20"/>
          <w:szCs w:val="20"/>
        </w:rPr>
        <w:t>, 43000, Bjelovar</w:t>
      </w:r>
    </w:p>
    <w:bookmarkEnd w:id="0"/>
    <w:p w14:paraId="70795B5F" w14:textId="77777777" w:rsidR="00447B13" w:rsidRDefault="00447B13" w:rsidP="006263F8">
      <w:pPr>
        <w:jc w:val="both"/>
        <w:rPr>
          <w:rFonts w:cstheme="minorHAnsi"/>
          <w:sz w:val="4"/>
          <w:szCs w:val="4"/>
        </w:rPr>
      </w:pPr>
    </w:p>
    <w:p w14:paraId="50447AEF" w14:textId="77777777" w:rsidR="004A74DF" w:rsidRPr="00587EE0" w:rsidRDefault="004A74DF" w:rsidP="006263F8">
      <w:pPr>
        <w:jc w:val="both"/>
        <w:rPr>
          <w:rFonts w:cstheme="minorHAnsi"/>
          <w:sz w:val="4"/>
          <w:szCs w:val="4"/>
        </w:rPr>
      </w:pPr>
    </w:p>
    <w:p w14:paraId="1FBC6D9E" w14:textId="404E9FDB" w:rsidR="000C7A32" w:rsidRPr="00524CAB" w:rsidRDefault="000C7A32" w:rsidP="007D0D25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lastRenderedPageBreak/>
        <w:t>2.</w:t>
      </w:r>
      <w:r w:rsidR="00E51145" w:rsidRPr="00524CAB">
        <w:rPr>
          <w:rFonts w:cstheme="minorHAnsi"/>
          <w:sz w:val="20"/>
          <w:szCs w:val="20"/>
          <w:u w:val="single"/>
        </w:rPr>
        <w:t>4</w:t>
      </w:r>
      <w:r w:rsidRPr="00524CAB">
        <w:rPr>
          <w:rFonts w:cstheme="minorHAnsi"/>
          <w:sz w:val="20"/>
          <w:szCs w:val="20"/>
          <w:u w:val="single"/>
        </w:rPr>
        <w:t>. Rok trajanja ugovora</w:t>
      </w:r>
    </w:p>
    <w:p w14:paraId="0F3B9DB7" w14:textId="4DA6C5C9" w:rsidR="000C7A32" w:rsidRPr="00524CAB" w:rsidRDefault="000C7A32" w:rsidP="007D0D25">
      <w:pPr>
        <w:rPr>
          <w:rFonts w:cstheme="minorHAnsi"/>
          <w:sz w:val="20"/>
          <w:szCs w:val="20"/>
        </w:rPr>
      </w:pPr>
      <w:r w:rsidRPr="00417878">
        <w:rPr>
          <w:rFonts w:cstheme="minorHAnsi"/>
          <w:sz w:val="20"/>
          <w:szCs w:val="20"/>
        </w:rPr>
        <w:t xml:space="preserve">Ugovor se sklapa na određeno razdoblje od </w:t>
      </w:r>
      <w:r w:rsidR="004A74DF">
        <w:rPr>
          <w:rFonts w:cstheme="minorHAnsi"/>
          <w:sz w:val="20"/>
          <w:szCs w:val="20"/>
        </w:rPr>
        <w:t>2</w:t>
      </w:r>
      <w:r w:rsidR="00447B13">
        <w:rPr>
          <w:rFonts w:cstheme="minorHAnsi"/>
          <w:sz w:val="20"/>
          <w:szCs w:val="20"/>
        </w:rPr>
        <w:t>0</w:t>
      </w:r>
      <w:r w:rsidR="00135851" w:rsidRPr="00417878">
        <w:rPr>
          <w:rFonts w:cstheme="minorHAnsi"/>
          <w:sz w:val="20"/>
          <w:szCs w:val="20"/>
        </w:rPr>
        <w:t xml:space="preserve"> dana</w:t>
      </w:r>
      <w:r w:rsidRPr="00417878">
        <w:rPr>
          <w:rFonts w:cstheme="minorHAnsi"/>
          <w:sz w:val="20"/>
          <w:szCs w:val="20"/>
        </w:rPr>
        <w:t xml:space="preserve"> sa početkom od dana obostranog potpisa.</w:t>
      </w:r>
    </w:p>
    <w:p w14:paraId="476132AE" w14:textId="77777777" w:rsidR="00EF256A" w:rsidRDefault="00EF256A" w:rsidP="00EF256A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903F5">
        <w:rPr>
          <w:rFonts w:eastAsia="Times New Roman" w:cstheme="minorHAnsi"/>
          <w:sz w:val="20"/>
          <w:szCs w:val="20"/>
          <w:lang w:eastAsia="hr-HR"/>
        </w:rPr>
        <w:t>Predstavnik naručitelja će kod isporuke robe izvršiti kvantitativni i kvalitativni pregled, te ukoliko roba neće odgovarati traženim karakteristikama, kvaliteti i količini, naručitelj neće preuzeti robu, a isporučitelj (odabrani ponuditelj) će biti dužan uočene nedostatke ukloniti u roku od</w:t>
      </w:r>
      <w:r>
        <w:rPr>
          <w:rFonts w:eastAsia="Times New Roman" w:cstheme="minorHAnsi"/>
          <w:sz w:val="20"/>
          <w:szCs w:val="20"/>
          <w:lang w:eastAsia="hr-HR"/>
        </w:rPr>
        <w:t xml:space="preserve"> 48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sat</w:t>
      </w:r>
      <w:r>
        <w:rPr>
          <w:rFonts w:eastAsia="Times New Roman" w:cstheme="minorHAnsi"/>
          <w:sz w:val="20"/>
          <w:szCs w:val="20"/>
          <w:lang w:eastAsia="hr-HR"/>
        </w:rPr>
        <w:t>i</w:t>
      </w:r>
      <w:r w:rsidRPr="00E903F5">
        <w:rPr>
          <w:rFonts w:eastAsia="Times New Roman" w:cstheme="minorHAnsi"/>
          <w:sz w:val="20"/>
          <w:szCs w:val="20"/>
          <w:lang w:eastAsia="hr-HR"/>
        </w:rPr>
        <w:t xml:space="preserve"> po primljenoj obavijesti naručitelja, odnosno u istom roku isporučiti naručitelju robu odgovarajućih karakteristikama, kvalitete i količine.</w:t>
      </w:r>
    </w:p>
    <w:p w14:paraId="3B635FAB" w14:textId="77777777" w:rsidR="00587EE0" w:rsidRDefault="00587EE0" w:rsidP="00C602E3">
      <w:pPr>
        <w:jc w:val="both"/>
        <w:rPr>
          <w:rFonts w:cstheme="minorHAnsi"/>
          <w:sz w:val="20"/>
          <w:szCs w:val="20"/>
        </w:rPr>
      </w:pPr>
    </w:p>
    <w:p w14:paraId="0A843AFC" w14:textId="77777777" w:rsidR="00587EE0" w:rsidRPr="00524CAB" w:rsidRDefault="00587EE0" w:rsidP="00C602E3">
      <w:pPr>
        <w:jc w:val="both"/>
        <w:rPr>
          <w:rFonts w:cstheme="minorHAnsi"/>
          <w:sz w:val="20"/>
          <w:szCs w:val="20"/>
        </w:rPr>
      </w:pPr>
    </w:p>
    <w:p w14:paraId="58378DC1" w14:textId="77777777" w:rsidR="00CE2A61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524CAB">
        <w:rPr>
          <w:rFonts w:cstheme="minorHAnsi"/>
          <w:sz w:val="20"/>
          <w:szCs w:val="20"/>
        </w:rPr>
        <w:t xml:space="preserve">              </w:t>
      </w:r>
    </w:p>
    <w:p w14:paraId="664609BD" w14:textId="32264D5B" w:rsidR="00FB2067" w:rsidRPr="00524CAB" w:rsidRDefault="00FB2067" w:rsidP="00FB2067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3.1. </w:t>
      </w:r>
      <w:r w:rsidRPr="00524CAB">
        <w:rPr>
          <w:rFonts w:cstheme="minorHAnsi"/>
          <w:sz w:val="20"/>
          <w:szCs w:val="20"/>
        </w:rPr>
        <w:tab/>
        <w:t xml:space="preserve">Ponuditelj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524CAB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  <w:r w:rsidR="00447B13" w:rsidRPr="00DA74FE">
        <w:rPr>
          <w:rFonts w:ascii="Calibri" w:hAnsi="Calibri" w:cs="Calibri"/>
          <w:sz w:val="20"/>
          <w:szCs w:val="20"/>
        </w:rPr>
        <w:t>Ovim dokazom ponuditelj mora dokazati da je registriran za obavljanje poslova, tj. djelatnosti koja je predmet nabave.</w:t>
      </w:r>
    </w:p>
    <w:p w14:paraId="648FC13F" w14:textId="37FA0CE4" w:rsidR="00447B13" w:rsidRPr="00524CAB" w:rsidRDefault="00FB2067" w:rsidP="00447B13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524CAB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524CA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24CAB">
        <w:rPr>
          <w:rStyle w:val="defaultparagraphfont-000004"/>
          <w:rFonts w:asciiTheme="minorHAnsi" w:hAnsiTheme="minorHAnsi" w:cstheme="minorHAnsi"/>
          <w:sz w:val="20"/>
          <w:szCs w:val="20"/>
        </w:rPr>
        <w:t>koji se vodi u državi članici njegova poslovnog nastana.</w:t>
      </w:r>
    </w:p>
    <w:p w14:paraId="53AB6EB5" w14:textId="77777777" w:rsidR="00FB2067" w:rsidRPr="00524CAB" w:rsidRDefault="00FB2067" w:rsidP="00FB2067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 w:rsidRPr="00524CAB">
        <w:rPr>
          <w:rFonts w:asciiTheme="minorHAnsi" w:hAnsiTheme="minorHAnsi" w:cstheme="minorHAnsi"/>
          <w:b/>
          <w:i/>
          <w:sz w:val="20"/>
          <w:szCs w:val="20"/>
        </w:rPr>
        <w:t>Navedeni dokaz ne smije biti stariji više od šest mjeseci od dana početka postupka javne nabave.</w:t>
      </w:r>
    </w:p>
    <w:p w14:paraId="72C2F390" w14:textId="77777777" w:rsidR="00FB2067" w:rsidRPr="00447B13" w:rsidRDefault="00FB2067" w:rsidP="00FB2067">
      <w:pPr>
        <w:spacing w:line="276" w:lineRule="auto"/>
        <w:jc w:val="both"/>
        <w:rPr>
          <w:rFonts w:cstheme="minorHAnsi"/>
          <w:sz w:val="12"/>
          <w:szCs w:val="12"/>
        </w:rPr>
      </w:pPr>
    </w:p>
    <w:p w14:paraId="3C06C509" w14:textId="77777777" w:rsidR="00FB2067" w:rsidRPr="00524CAB" w:rsidRDefault="00FB2067" w:rsidP="00FB2067">
      <w:pPr>
        <w:ind w:left="709" w:hanging="709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3.2.  </w:t>
      </w:r>
      <w:r w:rsidRPr="00524CAB">
        <w:rPr>
          <w:rFonts w:cstheme="minorHAnsi"/>
          <w:sz w:val="20"/>
          <w:szCs w:val="20"/>
        </w:rPr>
        <w:tab/>
        <w:t xml:space="preserve">Ponuditelj je obvezan dostaviti </w:t>
      </w:r>
      <w:r w:rsidRPr="00524CAB">
        <w:rPr>
          <w:rFonts w:cstheme="minorHAnsi"/>
          <w:b/>
          <w:sz w:val="20"/>
          <w:szCs w:val="20"/>
        </w:rPr>
        <w:t>Potvrdu porezne uprave o stanju duga</w:t>
      </w:r>
      <w:r w:rsidRPr="00524CAB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6AC1CF7F" w14:textId="77777777" w:rsidR="00FB2067" w:rsidRPr="00524CAB" w:rsidRDefault="00FB2067" w:rsidP="00FB2067">
      <w:pPr>
        <w:ind w:firstLine="708"/>
        <w:jc w:val="both"/>
        <w:rPr>
          <w:rFonts w:cstheme="minorHAnsi"/>
          <w:b/>
          <w:i/>
          <w:sz w:val="20"/>
          <w:szCs w:val="20"/>
        </w:rPr>
      </w:pPr>
      <w:r w:rsidRPr="00524CAB">
        <w:rPr>
          <w:rFonts w:cstheme="minorHAnsi"/>
          <w:b/>
          <w:i/>
          <w:sz w:val="20"/>
          <w:szCs w:val="20"/>
        </w:rPr>
        <w:t>Potvrda ne smije biti starija od dana početka postupka javne nabave.</w:t>
      </w:r>
    </w:p>
    <w:p w14:paraId="6394A9FB" w14:textId="5F9A6A29" w:rsidR="00FA488C" w:rsidRPr="00524CAB" w:rsidRDefault="00FA488C" w:rsidP="00FA488C">
      <w:pPr>
        <w:jc w:val="both"/>
        <w:rPr>
          <w:rFonts w:cstheme="minorHAnsi"/>
          <w:bCs/>
          <w:iCs/>
          <w:sz w:val="20"/>
          <w:szCs w:val="20"/>
        </w:rPr>
      </w:pPr>
    </w:p>
    <w:p w14:paraId="634CEE1D" w14:textId="77777777" w:rsidR="00587EE0" w:rsidRDefault="00587EE0" w:rsidP="00CE2A61">
      <w:pPr>
        <w:rPr>
          <w:rFonts w:cstheme="minorHAnsi"/>
          <w:sz w:val="20"/>
          <w:szCs w:val="20"/>
        </w:rPr>
      </w:pPr>
    </w:p>
    <w:p w14:paraId="6282CCB4" w14:textId="48FE6A9D" w:rsidR="00A51B62" w:rsidRPr="00524CAB" w:rsidRDefault="00954425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ab/>
      </w:r>
    </w:p>
    <w:p w14:paraId="7E560100" w14:textId="77777777" w:rsidR="00CE2A61" w:rsidRPr="00524CAB" w:rsidRDefault="00CE2A61" w:rsidP="00CE2A6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4. PODACI O PONUDI </w:t>
      </w:r>
    </w:p>
    <w:p w14:paraId="44716A3D" w14:textId="77777777" w:rsidR="00FB2067" w:rsidRPr="00524CAB" w:rsidRDefault="00CE2A61" w:rsidP="00CE2A6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4.1. Sadržaj i način izrade ponude </w:t>
      </w:r>
    </w:p>
    <w:p w14:paraId="4E058F22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4650F78C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2B359ACA" w14:textId="77777777" w:rsidR="00FE2C90" w:rsidRPr="00524CAB" w:rsidRDefault="00CE2A61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 Troškovnik</w:t>
      </w:r>
      <w:r w:rsidR="007D0D25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4280048F" w14:textId="77777777" w:rsidR="00CE2A61" w:rsidRPr="00524CAB" w:rsidRDefault="00FE2C90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</w:t>
      </w:r>
      <w:r w:rsidR="00CE2A61" w:rsidRPr="00524CAB">
        <w:rPr>
          <w:rFonts w:cstheme="minorHAnsi"/>
          <w:sz w:val="20"/>
          <w:szCs w:val="20"/>
        </w:rPr>
        <w:t xml:space="preserve">c)  </w:t>
      </w:r>
      <w:r w:rsidR="001D510D" w:rsidRPr="00524CAB">
        <w:rPr>
          <w:rFonts w:cstheme="minorHAnsi"/>
          <w:sz w:val="20"/>
          <w:szCs w:val="20"/>
        </w:rPr>
        <w:t>Dokazi</w:t>
      </w:r>
    </w:p>
    <w:p w14:paraId="4324401B" w14:textId="1957A9A7" w:rsidR="00FE2C90" w:rsidRPr="00524CAB" w:rsidRDefault="001D510D" w:rsidP="00CE2A6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</w:t>
      </w:r>
      <w:r w:rsidRPr="005A70BC">
        <w:rPr>
          <w:rFonts w:cstheme="minorHAnsi"/>
          <w:sz w:val="20"/>
          <w:szCs w:val="20"/>
        </w:rPr>
        <w:t>d) Izjava o dostavi jamstva</w:t>
      </w:r>
    </w:p>
    <w:p w14:paraId="60BC2772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D421FE0" w14:textId="3362C05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B8053B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5CCD9796" w14:textId="53141A59" w:rsidR="00FB2067" w:rsidRPr="00524CAB" w:rsidRDefault="00FE2C90" w:rsidP="0062416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563D2CB5" w14:textId="77777777" w:rsidR="00FB2067" w:rsidRPr="00FA488C" w:rsidRDefault="00FB2067" w:rsidP="00FE2C90">
      <w:pPr>
        <w:rPr>
          <w:rFonts w:cstheme="minorHAnsi"/>
          <w:sz w:val="20"/>
          <w:szCs w:val="20"/>
        </w:rPr>
      </w:pPr>
    </w:p>
    <w:p w14:paraId="03E90615" w14:textId="77777777" w:rsidR="00FB2067" w:rsidRPr="00524CAB" w:rsidRDefault="00FE2C90" w:rsidP="00FE2C90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>4.2. Način dostave ponu</w:t>
      </w:r>
      <w:r w:rsidR="00FB2067" w:rsidRPr="00524CAB">
        <w:rPr>
          <w:rFonts w:cstheme="minorHAnsi"/>
          <w:sz w:val="20"/>
          <w:szCs w:val="20"/>
          <w:u w:val="single"/>
        </w:rPr>
        <w:t>da i/ili izmjena/dopuna ponuda</w:t>
      </w:r>
    </w:p>
    <w:p w14:paraId="1D9AFD71" w14:textId="4543A864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se može dostaviti u zatvorenoj omotnici s nazivom i adresom naručitelja, nazivom i adresom ponuditelja,  evidencijskim brojem nabave, nazivom predmeta nabave,  naznakom "ne otvaraj". </w:t>
      </w:r>
    </w:p>
    <w:p w14:paraId="5DF99929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 xml:space="preserve"> Ponuda u zatvorenoj omotnici se dostavlja: </w:t>
      </w:r>
    </w:p>
    <w:p w14:paraId="4B75B42D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a) na adresu naručitelja:</w:t>
      </w:r>
      <w:r w:rsidR="00137840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>Komunalac d.o.o. Bjelovar Ferde Livadića 14a, 43 000 Bjelovar</w:t>
      </w:r>
    </w:p>
    <w:p w14:paraId="7D8E0CF8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4D947224" w14:textId="77777777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Ponuda za predmet nabave:</w:t>
      </w:r>
    </w:p>
    <w:p w14:paraId="52EBA638" w14:textId="4763EEB9" w:rsidR="00BB3889" w:rsidRPr="00524CAB" w:rsidRDefault="00FE2C90" w:rsidP="00FB2067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“</w:t>
      </w:r>
      <w:r w:rsidR="00135851" w:rsidRPr="00524CAB">
        <w:rPr>
          <w:rFonts w:cstheme="minorHAnsi"/>
          <w:sz w:val="20"/>
          <w:szCs w:val="20"/>
        </w:rPr>
        <w:t xml:space="preserve"> </w:t>
      </w:r>
      <w:r w:rsidR="004A74DF">
        <w:rPr>
          <w:rFonts w:cstheme="minorHAnsi"/>
          <w:b/>
          <w:sz w:val="20"/>
          <w:szCs w:val="20"/>
        </w:rPr>
        <w:t>Ukrasno</w:t>
      </w:r>
      <w:r w:rsidR="007571B3" w:rsidRPr="007571B3">
        <w:rPr>
          <w:rFonts w:cstheme="minorHAnsi"/>
          <w:b/>
          <w:sz w:val="20"/>
          <w:szCs w:val="20"/>
        </w:rPr>
        <w:t xml:space="preserve"> bilj</w:t>
      </w:r>
      <w:r w:rsidR="004A74DF">
        <w:rPr>
          <w:rFonts w:cstheme="minorHAnsi"/>
          <w:b/>
          <w:sz w:val="20"/>
          <w:szCs w:val="20"/>
        </w:rPr>
        <w:t>e</w:t>
      </w:r>
      <w:r w:rsidR="007442F3" w:rsidRPr="00524CAB">
        <w:rPr>
          <w:rFonts w:cstheme="minorHAnsi"/>
          <w:b/>
          <w:sz w:val="20"/>
          <w:szCs w:val="20"/>
        </w:rPr>
        <w:t>“</w:t>
      </w:r>
    </w:p>
    <w:p w14:paraId="56EE050C" w14:textId="67E9112E" w:rsidR="001D595A" w:rsidRPr="00524CAB" w:rsidRDefault="0079274E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4A74DF">
        <w:rPr>
          <w:rFonts w:cstheme="minorHAnsi"/>
          <w:b/>
          <w:sz w:val="20"/>
          <w:szCs w:val="20"/>
        </w:rPr>
        <w:t>42</w:t>
      </w:r>
      <w:r w:rsidR="00D91421" w:rsidRPr="00524CAB">
        <w:rPr>
          <w:rFonts w:cstheme="minorHAnsi"/>
          <w:b/>
          <w:sz w:val="20"/>
          <w:szCs w:val="20"/>
        </w:rPr>
        <w:t>-202</w:t>
      </w:r>
      <w:r w:rsidR="004A74DF">
        <w:rPr>
          <w:rFonts w:cstheme="minorHAnsi"/>
          <w:b/>
          <w:sz w:val="20"/>
          <w:szCs w:val="20"/>
        </w:rPr>
        <w:t>5</w:t>
      </w:r>
      <w:r w:rsidR="00FE2C90" w:rsidRPr="00524CAB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355495B3" w14:textId="6F6D80AB" w:rsidR="00FE2C90" w:rsidRPr="00524CAB" w:rsidRDefault="00FE2C90" w:rsidP="001D595A">
      <w:pPr>
        <w:jc w:val="center"/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>"NE OTVARAJ"</w:t>
      </w:r>
    </w:p>
    <w:p w14:paraId="08FFC853" w14:textId="77777777" w:rsidR="00FE2C90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4FF17A45" w14:textId="157687C0" w:rsidR="00FB2067" w:rsidRDefault="00FE2C90" w:rsidP="001D595A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DC4F95" w:rsidRPr="00985DE9">
        <w:rPr>
          <w:rFonts w:cstheme="minorHAnsi"/>
          <w:b/>
          <w:sz w:val="20"/>
          <w:szCs w:val="20"/>
        </w:rPr>
        <w:t>10</w:t>
      </w:r>
      <w:r w:rsidR="00AA20AF" w:rsidRPr="00985DE9">
        <w:rPr>
          <w:rFonts w:cstheme="minorHAnsi"/>
          <w:b/>
          <w:sz w:val="20"/>
          <w:szCs w:val="20"/>
        </w:rPr>
        <w:t>.</w:t>
      </w:r>
      <w:r w:rsidR="004A74DF" w:rsidRPr="00985DE9">
        <w:rPr>
          <w:rFonts w:cstheme="minorHAnsi"/>
          <w:b/>
          <w:sz w:val="20"/>
          <w:szCs w:val="20"/>
        </w:rPr>
        <w:t>03</w:t>
      </w:r>
      <w:r w:rsidR="0010612D" w:rsidRPr="00985DE9">
        <w:rPr>
          <w:rFonts w:cstheme="minorHAnsi"/>
          <w:b/>
          <w:sz w:val="20"/>
          <w:szCs w:val="20"/>
        </w:rPr>
        <w:t>.202</w:t>
      </w:r>
      <w:r w:rsidR="004A74DF" w:rsidRPr="00985DE9">
        <w:rPr>
          <w:rFonts w:cstheme="minorHAnsi"/>
          <w:b/>
          <w:sz w:val="20"/>
          <w:szCs w:val="20"/>
        </w:rPr>
        <w:t>5</w:t>
      </w:r>
      <w:r w:rsidR="0010612D" w:rsidRPr="00985DE9">
        <w:rPr>
          <w:rFonts w:cstheme="minorHAnsi"/>
          <w:b/>
          <w:sz w:val="20"/>
          <w:szCs w:val="20"/>
        </w:rPr>
        <w:t>.</w:t>
      </w:r>
      <w:r w:rsidRPr="00985DE9">
        <w:rPr>
          <w:rFonts w:cstheme="minorHAnsi"/>
          <w:sz w:val="20"/>
          <w:szCs w:val="20"/>
        </w:rPr>
        <w:t xml:space="preserve"> godine do 1</w:t>
      </w:r>
      <w:r w:rsidR="001626EE">
        <w:rPr>
          <w:rFonts w:cstheme="minorHAnsi"/>
          <w:sz w:val="20"/>
          <w:szCs w:val="20"/>
        </w:rPr>
        <w:t>1</w:t>
      </w:r>
      <w:r w:rsidR="0010612D" w:rsidRPr="00985DE9">
        <w:rPr>
          <w:rFonts w:cstheme="minorHAnsi"/>
          <w:sz w:val="20"/>
          <w:szCs w:val="20"/>
        </w:rPr>
        <w:t>:</w:t>
      </w:r>
      <w:r w:rsidRPr="00985DE9">
        <w:rPr>
          <w:rFonts w:cstheme="minorHAnsi"/>
          <w:sz w:val="20"/>
          <w:szCs w:val="20"/>
        </w:rPr>
        <w:t>00 sati. Nakon proteka roka za dostavu ponuda, ponuda se ne smije mijenjati. Do isteka</w:t>
      </w:r>
      <w:r w:rsidRPr="00524CAB">
        <w:rPr>
          <w:rFonts w:cstheme="minorHAnsi"/>
          <w:sz w:val="20"/>
          <w:szCs w:val="20"/>
        </w:rPr>
        <w:t xml:space="preserve"> roka za dostavu ponude ponuditelj može dodatnom, pravovaljano potpis</w:t>
      </w:r>
      <w:r w:rsidR="00FB2067" w:rsidRPr="00524CAB">
        <w:rPr>
          <w:rFonts w:cstheme="minorHAnsi"/>
          <w:sz w:val="20"/>
          <w:szCs w:val="20"/>
        </w:rPr>
        <w:t xml:space="preserve">anom izjavom izmijeniti </w:t>
      </w:r>
      <w:r w:rsidRPr="00524CAB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76E1A03" w14:textId="77777777" w:rsidR="00587EE0" w:rsidRPr="00587EE0" w:rsidRDefault="00587EE0" w:rsidP="001D595A">
      <w:pPr>
        <w:jc w:val="both"/>
        <w:rPr>
          <w:rFonts w:cstheme="minorHAnsi"/>
          <w:sz w:val="6"/>
          <w:szCs w:val="6"/>
        </w:rPr>
      </w:pPr>
    </w:p>
    <w:p w14:paraId="7DEC81EE" w14:textId="77777777" w:rsidR="007875D1" w:rsidRPr="00524CAB" w:rsidRDefault="00FE2C90" w:rsidP="00FB2067">
      <w:pPr>
        <w:tabs>
          <w:tab w:val="left" w:pos="6090"/>
        </w:tabs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4.3. Dopustivost  alternativnih  ponuda          </w:t>
      </w:r>
    </w:p>
    <w:p w14:paraId="754171A2" w14:textId="77777777" w:rsidR="00096F81" w:rsidRPr="00524CAB" w:rsidRDefault="00FE2C90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Nisu dopuštene alternativne ponude.</w:t>
      </w:r>
    </w:p>
    <w:p w14:paraId="6AB13C86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</w:rPr>
      </w:pPr>
    </w:p>
    <w:p w14:paraId="2C6BD77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4.4. Cijena ponude   </w:t>
      </w:r>
    </w:p>
    <w:p w14:paraId="4034E012" w14:textId="4A1941F5" w:rsidR="007875D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Ponuditelj dostavlja ponudu s cijenom, u </w:t>
      </w:r>
      <w:r w:rsidR="0010612D" w:rsidRPr="00524CAB">
        <w:rPr>
          <w:rFonts w:cstheme="minorHAnsi"/>
          <w:sz w:val="20"/>
          <w:szCs w:val="20"/>
        </w:rPr>
        <w:t>eurima</w:t>
      </w:r>
      <w:r w:rsidRPr="00524CAB">
        <w:rPr>
          <w:rFonts w:cstheme="minorHAnsi"/>
          <w:sz w:val="20"/>
          <w:szCs w:val="20"/>
        </w:rPr>
        <w:t>.</w:t>
      </w:r>
    </w:p>
    <w:p w14:paraId="4784DA18" w14:textId="341AAD18" w:rsidR="007875D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Cijena ponude piše se brojkama. Cijena ponude izražava se za cjelokupni predmet nabave. U cijenu ponude su uračunati svi troš</w:t>
      </w:r>
      <w:r w:rsidR="00FB2067" w:rsidRPr="00524CAB">
        <w:rPr>
          <w:rFonts w:cstheme="minorHAnsi"/>
          <w:sz w:val="20"/>
          <w:szCs w:val="20"/>
        </w:rPr>
        <w:t>kovi (roba; troškovi prijevoza;</w:t>
      </w:r>
      <w:r w:rsidRPr="00524CAB">
        <w:rPr>
          <w:rFonts w:cstheme="minorHAnsi"/>
          <w:sz w:val="20"/>
          <w:szCs w:val="20"/>
        </w:rPr>
        <w:t xml:space="preserve"> i  drugi materijalni troškovi) i popusti, bez poreza na dodanu vrijednost, koji se iskazuje  zasebno iza cijene ponude.        </w:t>
      </w:r>
    </w:p>
    <w:p w14:paraId="4EAFB677" w14:textId="77777777" w:rsidR="00FB2067" w:rsidRPr="00587EE0" w:rsidRDefault="00FB2067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45F7D4B6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4.5. Kriterij za odabir ponude        </w:t>
      </w:r>
    </w:p>
    <w:p w14:paraId="2FF9425E" w14:textId="42E8763B" w:rsidR="003A45E0" w:rsidRPr="003B10E1" w:rsidRDefault="003A45E0" w:rsidP="003A45E0">
      <w:pPr>
        <w:spacing w:line="276" w:lineRule="auto"/>
        <w:rPr>
          <w:rFonts w:cstheme="minorHAnsi"/>
          <w:sz w:val="20"/>
          <w:szCs w:val="20"/>
        </w:rPr>
      </w:pPr>
      <w:r w:rsidRPr="003B10E1">
        <w:rPr>
          <w:rFonts w:cstheme="minorHAnsi"/>
          <w:sz w:val="20"/>
          <w:szCs w:val="20"/>
        </w:rPr>
        <w:t xml:space="preserve">Kriterij na kojem naručitelj temelji odabir ponude je najniža cijena.            </w:t>
      </w:r>
    </w:p>
    <w:p w14:paraId="02470ADC" w14:textId="77777777" w:rsidR="00C602E3" w:rsidRPr="00E427AC" w:rsidRDefault="00C602E3" w:rsidP="00FB2067">
      <w:pPr>
        <w:jc w:val="both"/>
        <w:rPr>
          <w:rFonts w:cstheme="minorHAnsi"/>
          <w:sz w:val="8"/>
          <w:szCs w:val="8"/>
          <w:u w:val="single"/>
        </w:rPr>
      </w:pPr>
    </w:p>
    <w:p w14:paraId="7A7841A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4.6. Jezik ponude         </w:t>
      </w:r>
    </w:p>
    <w:p w14:paraId="727AC808" w14:textId="77777777" w:rsidR="00096F81" w:rsidRPr="00524CAB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6B58C620" w14:textId="77777777" w:rsidR="00FB2067" w:rsidRPr="00E427AC" w:rsidRDefault="00FB2067" w:rsidP="00FB2067">
      <w:pPr>
        <w:jc w:val="both"/>
        <w:rPr>
          <w:rFonts w:cstheme="minorHAnsi"/>
          <w:sz w:val="4"/>
          <w:szCs w:val="4"/>
          <w:u w:val="single"/>
        </w:rPr>
      </w:pPr>
    </w:p>
    <w:p w14:paraId="47B5B721" w14:textId="77777777" w:rsidR="007875D1" w:rsidRPr="00524CAB" w:rsidRDefault="007875D1" w:rsidP="00FB2067">
      <w:pPr>
        <w:jc w:val="both"/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4.7. Rok valjanosti ponude         </w:t>
      </w:r>
    </w:p>
    <w:p w14:paraId="213F506C" w14:textId="7BA97C95" w:rsidR="007875D1" w:rsidRDefault="007875D1" w:rsidP="00FB2067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valjanosti ponude je </w:t>
      </w:r>
      <w:r w:rsidR="0010612D" w:rsidRPr="00524CAB">
        <w:rPr>
          <w:rFonts w:cstheme="minorHAnsi"/>
          <w:sz w:val="20"/>
          <w:szCs w:val="20"/>
        </w:rPr>
        <w:t>3</w:t>
      </w:r>
      <w:r w:rsidRPr="00524CAB">
        <w:rPr>
          <w:rFonts w:cstheme="minorHAnsi"/>
          <w:sz w:val="20"/>
          <w:szCs w:val="20"/>
        </w:rPr>
        <w:t>0 (</w:t>
      </w:r>
      <w:r w:rsidR="0010612D" w:rsidRPr="00524CAB">
        <w:rPr>
          <w:rFonts w:cstheme="minorHAnsi"/>
          <w:sz w:val="20"/>
          <w:szCs w:val="20"/>
        </w:rPr>
        <w:t>trideset</w:t>
      </w:r>
      <w:r w:rsidRPr="00524CAB">
        <w:rPr>
          <w:rFonts w:cstheme="minorHAnsi"/>
          <w:sz w:val="20"/>
          <w:szCs w:val="20"/>
        </w:rPr>
        <w:t>) dana od krajnjeg roka za dostavu ponuda.</w:t>
      </w:r>
    </w:p>
    <w:p w14:paraId="11E92B37" w14:textId="77777777" w:rsidR="003A45E0" w:rsidRDefault="003A45E0" w:rsidP="00FB2067">
      <w:pPr>
        <w:jc w:val="both"/>
        <w:rPr>
          <w:rFonts w:cstheme="minorHAnsi"/>
          <w:sz w:val="20"/>
          <w:szCs w:val="20"/>
        </w:rPr>
      </w:pPr>
    </w:p>
    <w:p w14:paraId="6C8DACE3" w14:textId="77777777" w:rsidR="007571B3" w:rsidRDefault="007571B3" w:rsidP="00FB2067">
      <w:pPr>
        <w:jc w:val="both"/>
        <w:rPr>
          <w:rFonts w:cstheme="minorHAnsi"/>
          <w:sz w:val="20"/>
          <w:szCs w:val="20"/>
        </w:rPr>
      </w:pPr>
    </w:p>
    <w:p w14:paraId="1F173D17" w14:textId="77777777" w:rsidR="00DC4F95" w:rsidRDefault="00DC4F95" w:rsidP="00FB2067">
      <w:pPr>
        <w:jc w:val="both"/>
        <w:rPr>
          <w:rFonts w:cstheme="minorHAnsi"/>
          <w:sz w:val="20"/>
          <w:szCs w:val="20"/>
        </w:rPr>
      </w:pPr>
    </w:p>
    <w:p w14:paraId="6E481F94" w14:textId="77777777" w:rsidR="00DC4F95" w:rsidRPr="00524CAB" w:rsidRDefault="00DC4F95" w:rsidP="00FB2067">
      <w:pPr>
        <w:jc w:val="both"/>
        <w:rPr>
          <w:rFonts w:cstheme="minorHAnsi"/>
          <w:sz w:val="20"/>
          <w:szCs w:val="20"/>
        </w:rPr>
      </w:pPr>
    </w:p>
    <w:p w14:paraId="62A357B1" w14:textId="77777777" w:rsidR="007875D1" w:rsidRPr="00524CAB" w:rsidRDefault="007875D1" w:rsidP="007875D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lastRenderedPageBreak/>
        <w:t xml:space="preserve">5.  JAMSTVA           </w:t>
      </w:r>
    </w:p>
    <w:p w14:paraId="2F681D02" w14:textId="77777777" w:rsidR="007875D1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5.1. Jamstvo za uredno ispunjenje ugovora za slučaj povrede ugovornih obveza </w:t>
      </w:r>
    </w:p>
    <w:p w14:paraId="482DAB4B" w14:textId="1E2725D5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je obvezan uz ponudu priložiti pisanu Izjavu da će u roku od</w:t>
      </w:r>
      <w:r w:rsidR="00C95D13">
        <w:rPr>
          <w:rFonts w:cstheme="minorHAnsi"/>
          <w:sz w:val="20"/>
          <w:szCs w:val="20"/>
        </w:rPr>
        <w:t xml:space="preserve"> 10</w:t>
      </w:r>
      <w:r w:rsidRPr="00524CAB">
        <w:rPr>
          <w:rFonts w:cstheme="minorHAnsi"/>
          <w:sz w:val="20"/>
          <w:szCs w:val="20"/>
        </w:rPr>
        <w:t xml:space="preserve"> (</w:t>
      </w:r>
      <w:r w:rsidR="00C95D13">
        <w:rPr>
          <w:rFonts w:cstheme="minorHAnsi"/>
          <w:sz w:val="20"/>
          <w:szCs w:val="20"/>
        </w:rPr>
        <w:t>deset</w:t>
      </w:r>
      <w:r w:rsidRPr="00524CAB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(desetposto) ukupne vrijednosti ugovora. Izjavu je potrebno ovjeriti potpisom osobe ovlaštene za zastupanje ponuditelja i pečatom.</w:t>
      </w:r>
    </w:p>
    <w:p w14:paraId="1B1146B9" w14:textId="77777777" w:rsidR="00FB2067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p w14:paraId="59629261" w14:textId="77777777" w:rsidR="003A45E0" w:rsidRDefault="003A45E0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CCCEA9F" w14:textId="77777777" w:rsidR="007875D1" w:rsidRPr="00524CAB" w:rsidRDefault="007875D1" w:rsidP="007875D1">
      <w:pPr>
        <w:rPr>
          <w:rFonts w:cstheme="minorHAnsi"/>
          <w:b/>
          <w:sz w:val="20"/>
          <w:szCs w:val="20"/>
        </w:rPr>
      </w:pPr>
      <w:r w:rsidRPr="00524CAB">
        <w:rPr>
          <w:rFonts w:cstheme="minorHAnsi"/>
          <w:b/>
          <w:sz w:val="20"/>
          <w:szCs w:val="20"/>
        </w:rPr>
        <w:t xml:space="preserve">6. OSTALE ODREDBE </w:t>
      </w:r>
    </w:p>
    <w:p w14:paraId="6C51A8DB" w14:textId="77777777" w:rsidR="007875D1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6.1. Datum, vrijeme i mjesto dostave ponuda i otvaranja ponuda </w:t>
      </w:r>
    </w:p>
    <w:p w14:paraId="13C7C442" w14:textId="34D7A241" w:rsidR="00FB2067" w:rsidRPr="00524CAB" w:rsidRDefault="00FB2067" w:rsidP="00FB2067">
      <w:pPr>
        <w:spacing w:line="276" w:lineRule="auto"/>
        <w:jc w:val="both"/>
        <w:rPr>
          <w:rFonts w:cstheme="minorHAnsi"/>
          <w:color w:val="00B050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Ponude se mo</w:t>
      </w:r>
      <w:r w:rsidR="00F67C9C" w:rsidRPr="00524CAB">
        <w:rPr>
          <w:rFonts w:cstheme="minorHAnsi"/>
          <w:sz w:val="20"/>
          <w:szCs w:val="20"/>
        </w:rPr>
        <w:t>gu</w:t>
      </w:r>
      <w:r w:rsidRPr="00524CAB">
        <w:rPr>
          <w:rFonts w:cstheme="minorHAnsi"/>
          <w:sz w:val="20"/>
          <w:szCs w:val="20"/>
        </w:rPr>
        <w:t xml:space="preserve"> dostaviti na navedeni naslov: Komunalac d.o.o., Ferde Livadića 14a, 43000 Bjelovar,</w:t>
      </w:r>
      <w:r w:rsidR="00587EE0">
        <w:rPr>
          <w:rFonts w:cstheme="minorHAnsi"/>
          <w:sz w:val="20"/>
          <w:szCs w:val="20"/>
        </w:rPr>
        <w:t xml:space="preserve"> </w:t>
      </w:r>
      <w:r w:rsidR="00587EE0" w:rsidRPr="00524CAB">
        <w:rPr>
          <w:rFonts w:cstheme="minorHAnsi"/>
          <w:sz w:val="20"/>
          <w:szCs w:val="20"/>
        </w:rPr>
        <w:t xml:space="preserve">sa </w:t>
      </w:r>
      <w:r w:rsidR="00587EE0" w:rsidRPr="005A70BC">
        <w:rPr>
          <w:rFonts w:cstheme="minorHAnsi"/>
          <w:sz w:val="20"/>
          <w:szCs w:val="20"/>
        </w:rPr>
        <w:t xml:space="preserve">naznakom </w:t>
      </w:r>
      <w:r w:rsidR="00193E0C">
        <w:rPr>
          <w:rFonts w:cstheme="minorHAnsi"/>
          <w:sz w:val="20"/>
          <w:szCs w:val="20"/>
        </w:rPr>
        <w:t xml:space="preserve">Ukrasno </w:t>
      </w:r>
      <w:r w:rsidR="007571B3" w:rsidRPr="005A70BC">
        <w:rPr>
          <w:rFonts w:cstheme="minorHAnsi"/>
          <w:sz w:val="20"/>
          <w:szCs w:val="20"/>
        </w:rPr>
        <w:t>bilj</w:t>
      </w:r>
      <w:r w:rsidR="00193E0C">
        <w:rPr>
          <w:rFonts w:cstheme="minorHAnsi"/>
          <w:sz w:val="20"/>
          <w:szCs w:val="20"/>
        </w:rPr>
        <w:t>e</w:t>
      </w:r>
      <w:r w:rsidR="007571B3" w:rsidRPr="005A70BC">
        <w:rPr>
          <w:rFonts w:cstheme="minorHAnsi"/>
          <w:sz w:val="20"/>
          <w:szCs w:val="20"/>
        </w:rPr>
        <w:t xml:space="preserve"> </w:t>
      </w:r>
      <w:r w:rsidR="00587EE0" w:rsidRPr="005A70BC">
        <w:rPr>
          <w:rFonts w:cstheme="minorHAnsi"/>
          <w:sz w:val="20"/>
          <w:szCs w:val="20"/>
        </w:rPr>
        <w:t>BN-</w:t>
      </w:r>
      <w:r w:rsidR="00D67B0C">
        <w:rPr>
          <w:rFonts w:cstheme="minorHAnsi"/>
          <w:sz w:val="20"/>
          <w:szCs w:val="20"/>
        </w:rPr>
        <w:t>42</w:t>
      </w:r>
      <w:r w:rsidR="00587EE0" w:rsidRPr="005A70BC">
        <w:rPr>
          <w:rFonts w:cstheme="minorHAnsi"/>
          <w:sz w:val="20"/>
          <w:szCs w:val="20"/>
        </w:rPr>
        <w:t>-202</w:t>
      </w:r>
      <w:r w:rsidR="00D67B0C">
        <w:rPr>
          <w:rFonts w:cstheme="minorHAnsi"/>
          <w:sz w:val="20"/>
          <w:szCs w:val="20"/>
        </w:rPr>
        <w:t>5</w:t>
      </w:r>
      <w:r w:rsidRPr="005A70BC">
        <w:rPr>
          <w:rFonts w:cstheme="minorHAnsi"/>
          <w:sz w:val="20"/>
          <w:szCs w:val="20"/>
        </w:rPr>
        <w:t xml:space="preserve"> </w:t>
      </w:r>
      <w:r w:rsidR="0079274E" w:rsidRPr="005A70BC">
        <w:rPr>
          <w:rFonts w:cstheme="minorHAnsi"/>
          <w:b/>
          <w:bCs/>
          <w:sz w:val="20"/>
          <w:szCs w:val="20"/>
        </w:rPr>
        <w:t xml:space="preserve">do </w:t>
      </w:r>
      <w:r w:rsidR="00DC4F95">
        <w:rPr>
          <w:rFonts w:cstheme="minorHAnsi"/>
          <w:b/>
          <w:bCs/>
          <w:sz w:val="20"/>
          <w:szCs w:val="20"/>
        </w:rPr>
        <w:t>10</w:t>
      </w:r>
      <w:r w:rsidR="00AA20AF" w:rsidRPr="005A70BC">
        <w:rPr>
          <w:rFonts w:cstheme="minorHAnsi"/>
          <w:b/>
          <w:bCs/>
          <w:sz w:val="20"/>
          <w:szCs w:val="20"/>
        </w:rPr>
        <w:t>.</w:t>
      </w:r>
      <w:r w:rsidR="00D67B0C">
        <w:rPr>
          <w:rFonts w:cstheme="minorHAnsi"/>
          <w:b/>
          <w:bCs/>
          <w:sz w:val="20"/>
          <w:szCs w:val="20"/>
        </w:rPr>
        <w:t>03</w:t>
      </w:r>
      <w:r w:rsidR="00AA20AF" w:rsidRPr="005A70BC">
        <w:rPr>
          <w:rFonts w:cstheme="minorHAnsi"/>
          <w:b/>
          <w:bCs/>
          <w:sz w:val="20"/>
          <w:szCs w:val="20"/>
        </w:rPr>
        <w:t>.</w:t>
      </w:r>
      <w:r w:rsidR="0010612D" w:rsidRPr="005A70BC">
        <w:rPr>
          <w:rFonts w:cstheme="minorHAnsi"/>
          <w:b/>
          <w:bCs/>
          <w:sz w:val="20"/>
          <w:szCs w:val="20"/>
        </w:rPr>
        <w:t>202</w:t>
      </w:r>
      <w:r w:rsidR="00D67B0C">
        <w:rPr>
          <w:rFonts w:cstheme="minorHAnsi"/>
          <w:b/>
          <w:bCs/>
          <w:sz w:val="20"/>
          <w:szCs w:val="20"/>
        </w:rPr>
        <w:t>5</w:t>
      </w:r>
      <w:r w:rsidRPr="005A70BC">
        <w:rPr>
          <w:rFonts w:cstheme="minorHAnsi"/>
          <w:b/>
          <w:bCs/>
          <w:sz w:val="20"/>
          <w:szCs w:val="20"/>
        </w:rPr>
        <w:t>. godine do 1</w:t>
      </w:r>
      <w:r w:rsidR="001626EE">
        <w:rPr>
          <w:rFonts w:cstheme="minorHAnsi"/>
          <w:b/>
          <w:bCs/>
          <w:sz w:val="20"/>
          <w:szCs w:val="20"/>
        </w:rPr>
        <w:t>1</w:t>
      </w:r>
      <w:r w:rsidR="0010612D" w:rsidRPr="005A70BC">
        <w:rPr>
          <w:rFonts w:cstheme="minorHAnsi"/>
          <w:b/>
          <w:bCs/>
          <w:sz w:val="20"/>
          <w:szCs w:val="20"/>
        </w:rPr>
        <w:t>:</w:t>
      </w:r>
      <w:r w:rsidRPr="005A70BC">
        <w:rPr>
          <w:rFonts w:cstheme="minorHAnsi"/>
          <w:b/>
          <w:bCs/>
          <w:sz w:val="20"/>
          <w:szCs w:val="20"/>
        </w:rPr>
        <w:t>00 sati.</w:t>
      </w:r>
      <w:r w:rsidRPr="00524CAB">
        <w:rPr>
          <w:rFonts w:cstheme="minorHAnsi"/>
          <w:sz w:val="20"/>
          <w:szCs w:val="20"/>
        </w:rPr>
        <w:t xml:space="preserve"> </w:t>
      </w:r>
    </w:p>
    <w:p w14:paraId="71C0E4A0" w14:textId="77777777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Otvaranje ponuda nije javno.   </w:t>
      </w:r>
    </w:p>
    <w:p w14:paraId="100FC75D" w14:textId="77777777" w:rsidR="00FB2067" w:rsidRPr="00524CAB" w:rsidRDefault="00FB2067" w:rsidP="00FB206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85FEA5D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6.2. Rok donošenja odluke o odabiru  </w:t>
      </w:r>
    </w:p>
    <w:p w14:paraId="22AED8BD" w14:textId="77777777" w:rsidR="00DA7849" w:rsidRPr="00524CAB" w:rsidRDefault="007875D1" w:rsidP="007875D1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524CAB">
        <w:rPr>
          <w:rFonts w:cstheme="minorHAnsi"/>
          <w:sz w:val="20"/>
          <w:szCs w:val="20"/>
        </w:rPr>
        <w:t>30</w:t>
      </w:r>
      <w:r w:rsidRPr="00524CAB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28BD942B" w14:textId="77777777" w:rsidR="00FB2067" w:rsidRPr="00524CAB" w:rsidRDefault="00FB2067" w:rsidP="007875D1">
      <w:pPr>
        <w:rPr>
          <w:rFonts w:cstheme="minorHAnsi"/>
          <w:sz w:val="20"/>
          <w:szCs w:val="20"/>
        </w:rPr>
      </w:pPr>
    </w:p>
    <w:p w14:paraId="0BE9F05E" w14:textId="77777777" w:rsidR="00DA7849" w:rsidRPr="00524CAB" w:rsidRDefault="007875D1" w:rsidP="007875D1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6.3. Rok, način i uvjeti plaćanja </w:t>
      </w:r>
    </w:p>
    <w:p w14:paraId="28B70936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Predujam isključen.</w:t>
      </w:r>
    </w:p>
    <w:p w14:paraId="10E925E6" w14:textId="7C45044D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Naručitelji će isporučitelju plaćati prema </w:t>
      </w:r>
      <w:r w:rsidR="000C7A32" w:rsidRPr="00524CAB">
        <w:rPr>
          <w:rFonts w:cstheme="minorHAnsi"/>
          <w:sz w:val="20"/>
          <w:szCs w:val="20"/>
        </w:rPr>
        <w:t xml:space="preserve">mjesečno ispostavljenoj </w:t>
      </w:r>
      <w:r w:rsidRPr="00524CAB">
        <w:rPr>
          <w:rFonts w:cstheme="minorHAnsi"/>
          <w:sz w:val="20"/>
          <w:szCs w:val="20"/>
        </w:rPr>
        <w:t>fakturi u roku od 30 dana</w:t>
      </w:r>
      <w:r w:rsidR="000C7A32" w:rsidRPr="00524CAB">
        <w:rPr>
          <w:rFonts w:cstheme="minorHAnsi"/>
          <w:sz w:val="20"/>
          <w:szCs w:val="20"/>
        </w:rPr>
        <w:t>.</w:t>
      </w:r>
    </w:p>
    <w:p w14:paraId="5B5FB4C1" w14:textId="77777777" w:rsidR="00AD093D" w:rsidRPr="00524CAB" w:rsidRDefault="00AD093D" w:rsidP="00AD093D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Plaćanje se obavlja na žiro račun ponuditelja.</w:t>
      </w:r>
    </w:p>
    <w:p w14:paraId="01A645E8" w14:textId="77777777" w:rsidR="00AD093D" w:rsidRPr="00524CAB" w:rsidRDefault="00AD093D" w:rsidP="00AD093D">
      <w:pPr>
        <w:jc w:val="both"/>
        <w:rPr>
          <w:rFonts w:cstheme="minorHAnsi"/>
          <w:iCs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Od 01.07.2019. obvezni smo zaprimati e-račune </w:t>
      </w:r>
      <w:r w:rsidRPr="00524CAB">
        <w:rPr>
          <w:rFonts w:cstheme="minorHAnsi"/>
          <w:iCs/>
          <w:sz w:val="20"/>
          <w:szCs w:val="20"/>
        </w:rPr>
        <w:t>s naznakom broja naše narudžbe i/ili broja ugovora.</w:t>
      </w:r>
    </w:p>
    <w:p w14:paraId="62D47712" w14:textId="77777777" w:rsidR="008F24CD" w:rsidRPr="00524CAB" w:rsidRDefault="008F24CD" w:rsidP="00AD093D">
      <w:pPr>
        <w:jc w:val="both"/>
        <w:rPr>
          <w:rFonts w:cstheme="minorHAnsi"/>
          <w:b/>
          <w:bCs/>
          <w:sz w:val="20"/>
          <w:szCs w:val="20"/>
        </w:rPr>
      </w:pPr>
    </w:p>
    <w:p w14:paraId="0BE8EAAD" w14:textId="77777777" w:rsidR="00AD093D" w:rsidRPr="00524CAB" w:rsidRDefault="00DA7849" w:rsidP="0000122B">
      <w:pPr>
        <w:rPr>
          <w:rFonts w:cstheme="minorHAnsi"/>
          <w:sz w:val="20"/>
          <w:szCs w:val="20"/>
          <w:u w:val="single"/>
        </w:rPr>
      </w:pPr>
      <w:r w:rsidRPr="00524CAB">
        <w:rPr>
          <w:rFonts w:cstheme="minorHAnsi"/>
          <w:sz w:val="20"/>
          <w:szCs w:val="20"/>
          <w:u w:val="single"/>
        </w:rPr>
        <w:t xml:space="preserve">6.4. Troškovi ponude </w:t>
      </w:r>
    </w:p>
    <w:p w14:paraId="5CBEF526" w14:textId="211A7CC7" w:rsidR="00E427AC" w:rsidRDefault="00DA7849" w:rsidP="00BB19AC">
      <w:pPr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5BB181B5" w14:textId="77777777" w:rsidR="00BB19AC" w:rsidRDefault="00BB19AC" w:rsidP="00BB19AC">
      <w:pPr>
        <w:jc w:val="both"/>
        <w:rPr>
          <w:rFonts w:cstheme="minorHAnsi"/>
          <w:sz w:val="20"/>
          <w:szCs w:val="20"/>
        </w:rPr>
      </w:pPr>
    </w:p>
    <w:p w14:paraId="2302AC8A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359FB142" w14:textId="77777777" w:rsidR="007571B3" w:rsidRDefault="007571B3" w:rsidP="00BB19AC">
      <w:pPr>
        <w:jc w:val="both"/>
        <w:rPr>
          <w:rFonts w:cstheme="minorHAnsi"/>
          <w:sz w:val="20"/>
          <w:szCs w:val="20"/>
        </w:rPr>
      </w:pPr>
    </w:p>
    <w:p w14:paraId="5B72DE23" w14:textId="77777777" w:rsidR="00D67B0C" w:rsidRDefault="00D67B0C" w:rsidP="00BB19AC">
      <w:pPr>
        <w:jc w:val="both"/>
        <w:rPr>
          <w:rFonts w:cstheme="minorHAnsi"/>
          <w:sz w:val="20"/>
          <w:szCs w:val="20"/>
        </w:rPr>
      </w:pPr>
    </w:p>
    <w:p w14:paraId="2C87EE84" w14:textId="77777777" w:rsidR="00DC4F95" w:rsidRPr="00524CAB" w:rsidRDefault="00DC4F95" w:rsidP="00BB19AC">
      <w:pPr>
        <w:jc w:val="both"/>
        <w:rPr>
          <w:rFonts w:cstheme="minorHAnsi"/>
          <w:sz w:val="20"/>
          <w:szCs w:val="20"/>
        </w:rPr>
      </w:pPr>
    </w:p>
    <w:p w14:paraId="3EEDCDC8" w14:textId="77777777" w:rsidR="002F143A" w:rsidRPr="00524CAB" w:rsidRDefault="002F143A" w:rsidP="0000122B">
      <w:pPr>
        <w:rPr>
          <w:rFonts w:cstheme="minorHAnsi"/>
          <w:sz w:val="20"/>
          <w:szCs w:val="20"/>
        </w:rPr>
      </w:pPr>
    </w:p>
    <w:p w14:paraId="0B88DCD0" w14:textId="77777777" w:rsidR="00E427AC" w:rsidRPr="00BC597A" w:rsidRDefault="00E427AC" w:rsidP="00E427AC">
      <w:pPr>
        <w:tabs>
          <w:tab w:val="left" w:pos="567"/>
        </w:tabs>
        <w:suppressAutoHyphens/>
        <w:spacing w:after="0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Prilog</w:t>
      </w:r>
      <w:r w:rsidRPr="00E64397">
        <w:rPr>
          <w:rFonts w:cs="Calibri"/>
          <w:sz w:val="20"/>
          <w:szCs w:val="20"/>
        </w:rPr>
        <w:t xml:space="preserve"> 1 </w:t>
      </w:r>
    </w:p>
    <w:p w14:paraId="1C8BC2A6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38B71ECA" w14:textId="77777777" w:rsidR="00E427AC" w:rsidRDefault="00E427AC" w:rsidP="00E427AC">
      <w:pPr>
        <w:jc w:val="center"/>
        <w:rPr>
          <w:rFonts w:cs="Calibri"/>
          <w:b/>
          <w:sz w:val="20"/>
          <w:szCs w:val="20"/>
        </w:rPr>
      </w:pPr>
    </w:p>
    <w:p w14:paraId="642505F8" w14:textId="77777777" w:rsidR="00E427AC" w:rsidRDefault="00E427AC" w:rsidP="00E427AC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Komunalac d.o.o. Bjelovar, Ferde Livadića 14 a OIB 27962400486 </w:t>
      </w:r>
    </w:p>
    <w:p w14:paraId="7B62EC15" w14:textId="5B53D5AA" w:rsidR="00E427AC" w:rsidRDefault="00E427AC" w:rsidP="00E427AC">
      <w:pPr>
        <w:rPr>
          <w:rFonts w:ascii="Calibri" w:hAnsi="Calibri"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D67B0C">
        <w:rPr>
          <w:rFonts w:ascii="Calibri" w:hAnsi="Calibri" w:cs="Calibri"/>
          <w:b/>
          <w:sz w:val="20"/>
          <w:szCs w:val="20"/>
        </w:rPr>
        <w:t>Ukrasno</w:t>
      </w:r>
      <w:r w:rsidR="007571B3" w:rsidRPr="007571B3">
        <w:rPr>
          <w:rFonts w:ascii="Calibri" w:hAnsi="Calibri" w:cs="Calibri"/>
          <w:b/>
          <w:sz w:val="20"/>
          <w:szCs w:val="20"/>
        </w:rPr>
        <w:t xml:space="preserve"> bilj</w:t>
      </w:r>
      <w:r w:rsidR="00D67B0C">
        <w:rPr>
          <w:rFonts w:ascii="Calibri" w:hAnsi="Calibri" w:cs="Calibri"/>
          <w:b/>
          <w:sz w:val="20"/>
          <w:szCs w:val="20"/>
        </w:rPr>
        <w:t>e</w:t>
      </w:r>
      <w:r w:rsidR="00F31ACF">
        <w:rPr>
          <w:rFonts w:ascii="Calibri" w:hAnsi="Calibri" w:cs="Calibri"/>
          <w:b/>
          <w:sz w:val="20"/>
          <w:szCs w:val="20"/>
        </w:rPr>
        <w:t>, BN-</w:t>
      </w:r>
      <w:r w:rsidR="00D67B0C">
        <w:rPr>
          <w:rFonts w:ascii="Calibri" w:hAnsi="Calibri" w:cs="Calibri"/>
          <w:b/>
          <w:sz w:val="20"/>
          <w:szCs w:val="20"/>
        </w:rPr>
        <w:t>42</w:t>
      </w:r>
      <w:r w:rsidR="00F31ACF">
        <w:rPr>
          <w:rFonts w:ascii="Calibri" w:hAnsi="Calibri" w:cs="Calibri"/>
          <w:b/>
          <w:sz w:val="20"/>
          <w:szCs w:val="20"/>
        </w:rPr>
        <w:t>-202</w:t>
      </w:r>
      <w:r w:rsidR="00D67B0C">
        <w:rPr>
          <w:rFonts w:ascii="Calibri" w:hAnsi="Calibri" w:cs="Calibri"/>
          <w:b/>
          <w:sz w:val="20"/>
          <w:szCs w:val="20"/>
        </w:rPr>
        <w:t>5</w:t>
      </w:r>
    </w:p>
    <w:p w14:paraId="1D07DE89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51F0FFD1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2592CAC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0B7AADB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7C67AC8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3053CAAF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1993623C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462C5649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2DF71B18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7BD722C2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075D71C7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26E2982A" w14:textId="77777777" w:rsidR="00E427AC" w:rsidRPr="00E64397" w:rsidRDefault="00E427AC" w:rsidP="00E427AC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5DF457ED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</w:p>
    <w:p w14:paraId="01DE02AE" w14:textId="77777777" w:rsidR="00E427AC" w:rsidRPr="00E64397" w:rsidRDefault="00E427AC" w:rsidP="00E427AC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3D19900C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18B7F71A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48F69A6" w14:textId="77777777" w:rsidR="00E427AC" w:rsidRPr="00E64397" w:rsidRDefault="00E427AC" w:rsidP="00E427AC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6CD4F0E6" w14:textId="77777777" w:rsidR="00E427AC" w:rsidRDefault="00E427AC" w:rsidP="00E427AC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02AA177" w14:textId="77777777" w:rsidR="00E427AC" w:rsidRPr="00454F82" w:rsidRDefault="00E427AC" w:rsidP="00E427AC">
      <w:pPr>
        <w:jc w:val="both"/>
        <w:rPr>
          <w:rFonts w:cs="Calibri"/>
          <w:sz w:val="16"/>
          <w:szCs w:val="16"/>
        </w:rPr>
      </w:pPr>
    </w:p>
    <w:p w14:paraId="3E811A16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79D29F3F" w14:textId="77777777" w:rsidR="00E427AC" w:rsidRPr="00E64397" w:rsidRDefault="00E427AC" w:rsidP="00E427AC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20342B40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0C6BF75E" w14:textId="77777777" w:rsidR="00E427AC" w:rsidRPr="00E64397" w:rsidRDefault="00E427AC" w:rsidP="00E427AC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24FD7EB5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2BF2AA04" w14:textId="77777777" w:rsidR="00E427AC" w:rsidRPr="00E64397" w:rsidRDefault="00E427AC" w:rsidP="00E427AC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17712124" w14:textId="77777777" w:rsidR="00E427AC" w:rsidRPr="009B2FAC" w:rsidRDefault="00E427AC" w:rsidP="00E427AC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6A1112B4" w14:textId="77777777" w:rsidR="00E427AC" w:rsidRPr="00143381" w:rsidRDefault="00E427AC" w:rsidP="00E427AC">
      <w:pPr>
        <w:rPr>
          <w:rFonts w:ascii="Calibri" w:hAnsi="Calibri" w:cs="Calibri"/>
          <w:sz w:val="20"/>
          <w:szCs w:val="20"/>
        </w:rPr>
      </w:pPr>
    </w:p>
    <w:p w14:paraId="2EE9F2BF" w14:textId="77777777" w:rsidR="00D67B0C" w:rsidRPr="00E9619F" w:rsidRDefault="00D67B0C" w:rsidP="00D67B0C">
      <w:pPr>
        <w:spacing w:after="200" w:line="240" w:lineRule="auto"/>
        <w:jc w:val="both"/>
        <w:rPr>
          <w:rFonts w:eastAsia="Calibri" w:cstheme="minorHAnsi"/>
          <w:sz w:val="16"/>
          <w:szCs w:val="16"/>
        </w:rPr>
      </w:pPr>
      <w:r w:rsidRPr="00E9619F">
        <w:rPr>
          <w:rFonts w:eastAsia="Calibri" w:cstheme="minorHAnsi"/>
          <w:sz w:val="16"/>
          <w:szCs w:val="16"/>
        </w:rPr>
        <w:t xml:space="preserve">*Ukoliko ponuditelj dio ugovora daje u podugovor isto je dužan navesti u ponudi (naziv podugovaratelja, adresa, kontakt podaci i dio koji se daje u podugovor)  i za podugovaratelja dostaviti potrebne dokaze </w:t>
      </w:r>
    </w:p>
    <w:p w14:paraId="60125FC7" w14:textId="77777777" w:rsidR="00D67B0C" w:rsidRPr="00E9619F" w:rsidRDefault="00D67B0C" w:rsidP="00D67B0C">
      <w:pPr>
        <w:spacing w:line="276" w:lineRule="auto"/>
        <w:jc w:val="both"/>
        <w:rPr>
          <w:rFonts w:cstheme="minorHAnsi"/>
          <w:sz w:val="16"/>
          <w:szCs w:val="16"/>
        </w:rPr>
      </w:pPr>
      <w:r w:rsidRPr="00E9619F">
        <w:rPr>
          <w:rFonts w:cstheme="minorHAnsi"/>
          <w:sz w:val="16"/>
          <w:szCs w:val="16"/>
        </w:rPr>
        <w:t>**Ako se radi o zajednici ponuditelja, sve podatke treba dostaviti za svakog člana zajednice ponuditelja uz naznaku u točci 8. člana zajednice ponuditelja koji je ovlašten za komunikaciju s Naručiteljem. Za upis članova zajednice ponuditelja u točci 1. potrebno je dodati redove</w:t>
      </w:r>
    </w:p>
    <w:p w14:paraId="03724635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lastRenderedPageBreak/>
        <w:t>Obrazac 2</w:t>
      </w:r>
    </w:p>
    <w:p w14:paraId="51FC0E02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PONUDITELJ:</w:t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/>
          <w:sz w:val="20"/>
          <w:szCs w:val="20"/>
        </w:rPr>
        <w:tab/>
      </w:r>
      <w:r w:rsidRPr="00524CAB">
        <w:rPr>
          <w:rFonts w:cstheme="minorHAnsi"/>
          <w:bCs/>
          <w:i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4DB249C1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BC44196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4314F47A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tvrtke, sjedište, adresa, MB)</w:t>
      </w:r>
    </w:p>
    <w:p w14:paraId="15F3D61F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66A2905" w14:textId="77777777" w:rsidR="007A4F9A" w:rsidRPr="00524CAB" w:rsidRDefault="007A4F9A" w:rsidP="007A4F9A">
      <w:pPr>
        <w:rPr>
          <w:rFonts w:cstheme="minorHAnsi"/>
          <w:i/>
          <w:iCs/>
          <w:sz w:val="20"/>
          <w:szCs w:val="20"/>
        </w:rPr>
      </w:pPr>
    </w:p>
    <w:p w14:paraId="71B482C6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3509DD97" w14:textId="77777777" w:rsidR="007A4F9A" w:rsidRPr="00524CAB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5A70BC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5686C6D7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0B870FE8" w14:textId="77777777" w:rsidR="007A4F9A" w:rsidRPr="00524CAB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5779FD0A" w14:textId="77777777" w:rsidR="007A4F9A" w:rsidRPr="00524CAB" w:rsidRDefault="007A4F9A" w:rsidP="00AD093D">
      <w:pPr>
        <w:spacing w:line="276" w:lineRule="auto"/>
        <w:jc w:val="both"/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U </w:t>
      </w:r>
      <w:r w:rsidRPr="00524CAB">
        <w:rPr>
          <w:rFonts w:cstheme="minorHAnsi"/>
          <w:sz w:val="20"/>
          <w:szCs w:val="20"/>
        </w:rPr>
        <w:t>jednostavnom</w:t>
      </w:r>
      <w:r w:rsidRPr="00524CAB">
        <w:rPr>
          <w:rFonts w:cstheme="minorHAnsi"/>
          <w:sz w:val="20"/>
          <w:szCs w:val="20"/>
          <w:lang w:val="x-none"/>
        </w:rPr>
        <w:t xml:space="preserve"> postupku javne</w:t>
      </w:r>
      <w:r w:rsidRPr="00524CAB">
        <w:rPr>
          <w:rFonts w:cstheme="minorHAnsi"/>
          <w:sz w:val="20"/>
          <w:szCs w:val="20"/>
        </w:rPr>
        <w:t xml:space="preserve"> </w:t>
      </w:r>
      <w:r w:rsidRPr="00524CAB">
        <w:rPr>
          <w:rFonts w:cstheme="minorHAnsi"/>
          <w:sz w:val="20"/>
          <w:szCs w:val="20"/>
          <w:lang w:val="x-none"/>
        </w:rPr>
        <w:t xml:space="preserve">nabave koje provodi </w:t>
      </w:r>
      <w:r w:rsidRPr="00524CAB">
        <w:rPr>
          <w:rFonts w:cstheme="minorHAnsi"/>
          <w:b/>
          <w:i/>
          <w:sz w:val="20"/>
          <w:szCs w:val="20"/>
        </w:rPr>
        <w:t>Komunalac</w:t>
      </w:r>
      <w:r w:rsidRPr="00524CAB">
        <w:rPr>
          <w:rFonts w:cstheme="minorHAnsi"/>
          <w:b/>
          <w:i/>
          <w:sz w:val="20"/>
          <w:szCs w:val="20"/>
          <w:lang w:val="x-none"/>
        </w:rPr>
        <w:t xml:space="preserve"> d.o.o. 43000 Bjelovar, Ferde Livadića 14a OIB: </w:t>
      </w:r>
      <w:r w:rsidRPr="00524CAB">
        <w:rPr>
          <w:rFonts w:cstheme="minorHAnsi"/>
          <w:b/>
          <w:i/>
          <w:sz w:val="20"/>
          <w:szCs w:val="20"/>
        </w:rPr>
        <w:t>27962400486</w:t>
      </w:r>
    </w:p>
    <w:p w14:paraId="31E59599" w14:textId="1ABD340F" w:rsidR="007571B3" w:rsidRDefault="00D67B0C" w:rsidP="00AD093D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Ukrasno</w:t>
      </w:r>
      <w:r w:rsidR="007571B3" w:rsidRPr="007571B3">
        <w:rPr>
          <w:rFonts w:cstheme="minorHAnsi"/>
          <w:b/>
          <w:sz w:val="20"/>
          <w:szCs w:val="20"/>
        </w:rPr>
        <w:t xml:space="preserve"> bilj</w:t>
      </w:r>
      <w:r>
        <w:rPr>
          <w:rFonts w:cstheme="minorHAnsi"/>
          <w:b/>
          <w:sz w:val="20"/>
          <w:szCs w:val="20"/>
        </w:rPr>
        <w:t>e</w:t>
      </w:r>
    </w:p>
    <w:p w14:paraId="12BA0685" w14:textId="54509BB4" w:rsidR="00D91421" w:rsidRPr="00524CAB" w:rsidRDefault="0079274E" w:rsidP="00AD093D">
      <w:pPr>
        <w:jc w:val="both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</w:rPr>
        <w:t>BN-</w:t>
      </w:r>
      <w:r w:rsidR="00D67B0C">
        <w:rPr>
          <w:rFonts w:cstheme="minorHAnsi"/>
          <w:b/>
          <w:sz w:val="20"/>
          <w:szCs w:val="20"/>
        </w:rPr>
        <w:t>42</w:t>
      </w:r>
      <w:r w:rsidR="00D91421" w:rsidRPr="00524CAB">
        <w:rPr>
          <w:rFonts w:cstheme="minorHAnsi"/>
          <w:b/>
          <w:sz w:val="20"/>
          <w:szCs w:val="20"/>
        </w:rPr>
        <w:t>-202</w:t>
      </w:r>
      <w:r w:rsidR="00D67B0C">
        <w:rPr>
          <w:rFonts w:cstheme="minorHAnsi"/>
          <w:b/>
          <w:sz w:val="20"/>
          <w:szCs w:val="20"/>
        </w:rPr>
        <w:t>5</w:t>
      </w:r>
      <w:r w:rsidR="00D91421" w:rsidRPr="00524CAB">
        <w:rPr>
          <w:rFonts w:cstheme="minorHAnsi"/>
          <w:sz w:val="20"/>
          <w:szCs w:val="20"/>
          <w:lang w:val="x-none"/>
        </w:rPr>
        <w:t xml:space="preserve"> </w:t>
      </w:r>
    </w:p>
    <w:p w14:paraId="0598D2F1" w14:textId="23744D47" w:rsidR="00AD093D" w:rsidRPr="00524CAB" w:rsidRDefault="007A4F9A" w:rsidP="00AD093D">
      <w:pPr>
        <w:jc w:val="both"/>
        <w:rPr>
          <w:rFonts w:cstheme="minorHAnsi"/>
          <w:b/>
          <w:bCs/>
          <w:sz w:val="20"/>
          <w:szCs w:val="20"/>
        </w:rPr>
      </w:pPr>
      <w:r w:rsidRPr="00524CAB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</w:t>
      </w:r>
      <w:r w:rsidRPr="00524CAB">
        <w:rPr>
          <w:rFonts w:cstheme="minorHAnsi"/>
          <w:sz w:val="20"/>
          <w:szCs w:val="20"/>
        </w:rPr>
        <w:t>nakon sklapanja ugovora</w:t>
      </w:r>
      <w:r w:rsidRPr="00524CAB">
        <w:rPr>
          <w:rFonts w:cstheme="minorHAnsi"/>
          <w:sz w:val="20"/>
          <w:szCs w:val="20"/>
          <w:lang w:val="x-none"/>
        </w:rPr>
        <w:t xml:space="preserve"> o javnoj nabavi naručitelju </w:t>
      </w:r>
      <w:r w:rsidR="00AD093D" w:rsidRPr="00524CAB">
        <w:rPr>
          <w:rFonts w:cstheme="minorHAnsi"/>
          <w:sz w:val="20"/>
          <w:szCs w:val="20"/>
        </w:rPr>
        <w:t>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52E12AFC" w14:textId="77777777" w:rsidR="007A4F9A" w:rsidRPr="00524CAB" w:rsidRDefault="007A4F9A" w:rsidP="00AD093D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33AF1AC" w14:textId="77777777" w:rsidR="007A4F9A" w:rsidRPr="00524CAB" w:rsidRDefault="007A4F9A" w:rsidP="007A4F9A">
      <w:pPr>
        <w:rPr>
          <w:rFonts w:cstheme="minorHAnsi"/>
          <w:sz w:val="20"/>
          <w:szCs w:val="20"/>
        </w:rPr>
      </w:pPr>
    </w:p>
    <w:p w14:paraId="27560B15" w14:textId="77777777" w:rsidR="007A4F9A" w:rsidRPr="00524CAB" w:rsidRDefault="007A4F9A" w:rsidP="007A4F9A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U ___________, ____________ 20</w:t>
      </w:r>
      <w:r w:rsidRPr="00524CAB">
        <w:rPr>
          <w:rFonts w:cstheme="minorHAnsi"/>
          <w:sz w:val="20"/>
          <w:szCs w:val="20"/>
        </w:rPr>
        <w:t>___</w:t>
      </w:r>
      <w:r w:rsidRPr="00524CAB">
        <w:rPr>
          <w:rFonts w:cstheme="minorHAnsi"/>
          <w:sz w:val="20"/>
          <w:szCs w:val="20"/>
          <w:lang w:val="x-none"/>
        </w:rPr>
        <w:t>. godine</w:t>
      </w:r>
    </w:p>
    <w:p w14:paraId="2AF3F5ED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6C2E6202" w14:textId="77777777" w:rsidR="00AD093D" w:rsidRPr="00524CAB" w:rsidRDefault="00AD093D" w:rsidP="007A4F9A">
      <w:pPr>
        <w:rPr>
          <w:rFonts w:cstheme="minorHAnsi"/>
          <w:sz w:val="20"/>
          <w:szCs w:val="20"/>
          <w:lang w:val="x-none"/>
        </w:rPr>
      </w:pPr>
    </w:p>
    <w:p w14:paraId="4A72C98F" w14:textId="77777777" w:rsidR="007A4F9A" w:rsidRPr="00524CAB" w:rsidRDefault="007A4F9A" w:rsidP="004C18B1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524CAB">
        <w:rPr>
          <w:rFonts w:cstheme="minorHAnsi"/>
          <w:b/>
          <w:sz w:val="20"/>
          <w:szCs w:val="20"/>
          <w:lang w:val="x-none"/>
        </w:rPr>
        <w:t>ZA PONUDITELJA:</w:t>
      </w:r>
    </w:p>
    <w:p w14:paraId="30AB3CE8" w14:textId="77777777" w:rsidR="007A4F9A" w:rsidRPr="00524CAB" w:rsidRDefault="007A4F9A" w:rsidP="007A4F9A">
      <w:pPr>
        <w:rPr>
          <w:rFonts w:cstheme="minorHAnsi"/>
          <w:bCs/>
          <w:sz w:val="20"/>
          <w:szCs w:val="20"/>
          <w:lang w:val="x-none"/>
        </w:rPr>
      </w:pPr>
    </w:p>
    <w:p w14:paraId="344C4E79" w14:textId="77777777" w:rsidR="007A4F9A" w:rsidRPr="00524CAB" w:rsidRDefault="007A4F9A" w:rsidP="004C18B1">
      <w:pPr>
        <w:ind w:left="4248"/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>(IME I PREZIME, te potpis ovlaštene osobe za zastupanje gospodarskog subjekta)</w:t>
      </w:r>
    </w:p>
    <w:p w14:paraId="6E6B48A7" w14:textId="77777777" w:rsidR="007A4F9A" w:rsidRPr="00524CAB" w:rsidRDefault="007A4F9A" w:rsidP="007A4F9A">
      <w:pPr>
        <w:rPr>
          <w:rFonts w:cstheme="minorHAnsi"/>
          <w:b/>
          <w:sz w:val="20"/>
          <w:szCs w:val="20"/>
          <w:lang w:val="x-none"/>
        </w:rPr>
      </w:pPr>
    </w:p>
    <w:p w14:paraId="24CF2090" w14:textId="77C61B7F" w:rsidR="007A4F9A" w:rsidRPr="00524CAB" w:rsidRDefault="007A4F9A" w:rsidP="007875D1">
      <w:pPr>
        <w:rPr>
          <w:rFonts w:cstheme="minorHAnsi"/>
          <w:sz w:val="20"/>
          <w:szCs w:val="20"/>
          <w:lang w:val="x-none"/>
        </w:rPr>
      </w:pPr>
      <w:r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ab/>
        <w:t xml:space="preserve">                       </w:t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="004C18B1" w:rsidRPr="00524CAB">
        <w:rPr>
          <w:rFonts w:cstheme="minorHAnsi"/>
          <w:sz w:val="20"/>
          <w:szCs w:val="20"/>
          <w:lang w:val="x-none"/>
        </w:rPr>
        <w:tab/>
      </w:r>
      <w:r w:rsidRPr="00524CAB">
        <w:rPr>
          <w:rFonts w:cstheme="minorHAnsi"/>
          <w:sz w:val="20"/>
          <w:szCs w:val="20"/>
          <w:lang w:val="x-none"/>
        </w:rPr>
        <w:t xml:space="preserve"> __________________________________</w:t>
      </w:r>
    </w:p>
    <w:p w14:paraId="258219CA" w14:textId="77777777" w:rsidR="002F143A" w:rsidRPr="00524CAB" w:rsidRDefault="002F143A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2C9E0C04" w14:textId="77777777" w:rsidR="00800B3D" w:rsidRDefault="00800B3D" w:rsidP="002F143A">
      <w:pPr>
        <w:spacing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20EB63" w14:textId="77777777" w:rsidR="00BB7449" w:rsidRPr="00524CAB" w:rsidRDefault="00BB7449" w:rsidP="007875D1">
      <w:pPr>
        <w:rPr>
          <w:rFonts w:cstheme="minorHAnsi"/>
          <w:sz w:val="20"/>
          <w:szCs w:val="20"/>
          <w:lang w:val="x-none"/>
        </w:rPr>
      </w:pPr>
    </w:p>
    <w:sectPr w:rsidR="00BB7449" w:rsidRPr="0052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430ED"/>
    <w:multiLevelType w:val="hybridMultilevel"/>
    <w:tmpl w:val="1D28E64A"/>
    <w:lvl w:ilvl="0" w:tplc="7D92D8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81080"/>
    <w:multiLevelType w:val="hybridMultilevel"/>
    <w:tmpl w:val="636CC6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9347E"/>
    <w:multiLevelType w:val="hybridMultilevel"/>
    <w:tmpl w:val="21123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2D0C7208"/>
    <w:multiLevelType w:val="hybridMultilevel"/>
    <w:tmpl w:val="C8C22D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303C36D9"/>
    <w:multiLevelType w:val="hybridMultilevel"/>
    <w:tmpl w:val="E610A3A0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4A945C36"/>
    <w:multiLevelType w:val="hybridMultilevel"/>
    <w:tmpl w:val="38FEC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0132"/>
    <w:multiLevelType w:val="hybridMultilevel"/>
    <w:tmpl w:val="0AFE08B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FE00E07"/>
    <w:multiLevelType w:val="hybridMultilevel"/>
    <w:tmpl w:val="AE988F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CB042E"/>
    <w:multiLevelType w:val="hybridMultilevel"/>
    <w:tmpl w:val="9DC65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171AEF"/>
    <w:multiLevelType w:val="hybridMultilevel"/>
    <w:tmpl w:val="007E57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5325510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19534153">
    <w:abstractNumId w:val="17"/>
  </w:num>
  <w:num w:numId="3" w16cid:durableId="2050907515">
    <w:abstractNumId w:val="11"/>
  </w:num>
  <w:num w:numId="4" w16cid:durableId="1970546490">
    <w:abstractNumId w:val="8"/>
  </w:num>
  <w:num w:numId="5" w16cid:durableId="63780222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075395696">
    <w:abstractNumId w:val="4"/>
  </w:num>
  <w:num w:numId="7" w16cid:durableId="906109301">
    <w:abstractNumId w:val="10"/>
  </w:num>
  <w:num w:numId="8" w16cid:durableId="1482042431">
    <w:abstractNumId w:val="3"/>
  </w:num>
  <w:num w:numId="9" w16cid:durableId="1814131392">
    <w:abstractNumId w:val="18"/>
  </w:num>
  <w:num w:numId="10" w16cid:durableId="2133939871">
    <w:abstractNumId w:val="20"/>
  </w:num>
  <w:num w:numId="11" w16cid:durableId="1372413398">
    <w:abstractNumId w:val="21"/>
  </w:num>
  <w:num w:numId="12" w16cid:durableId="1271012076">
    <w:abstractNumId w:val="1"/>
  </w:num>
  <w:num w:numId="13" w16cid:durableId="1258244977">
    <w:abstractNumId w:val="2"/>
  </w:num>
  <w:num w:numId="14" w16cid:durableId="14380730">
    <w:abstractNumId w:val="15"/>
  </w:num>
  <w:num w:numId="15" w16cid:durableId="1895308454">
    <w:abstractNumId w:val="12"/>
  </w:num>
  <w:num w:numId="16" w16cid:durableId="1016152579">
    <w:abstractNumId w:val="6"/>
  </w:num>
  <w:num w:numId="17" w16cid:durableId="1014109562">
    <w:abstractNumId w:val="7"/>
  </w:num>
  <w:num w:numId="18" w16cid:durableId="548764497">
    <w:abstractNumId w:val="9"/>
  </w:num>
  <w:num w:numId="19" w16cid:durableId="803735924">
    <w:abstractNumId w:val="13"/>
  </w:num>
  <w:num w:numId="20" w16cid:durableId="1242716487">
    <w:abstractNumId w:val="14"/>
  </w:num>
  <w:num w:numId="21" w16cid:durableId="695689881">
    <w:abstractNumId w:val="19"/>
  </w:num>
  <w:num w:numId="22" w16cid:durableId="1870873709">
    <w:abstractNumId w:val="16"/>
  </w:num>
  <w:num w:numId="23" w16cid:durableId="1069578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436A6"/>
    <w:rsid w:val="00072127"/>
    <w:rsid w:val="00074122"/>
    <w:rsid w:val="0007414A"/>
    <w:rsid w:val="00075470"/>
    <w:rsid w:val="00096F81"/>
    <w:rsid w:val="000C7A32"/>
    <w:rsid w:val="000F5029"/>
    <w:rsid w:val="0010612D"/>
    <w:rsid w:val="001204BF"/>
    <w:rsid w:val="00135851"/>
    <w:rsid w:val="00136D51"/>
    <w:rsid w:val="00137840"/>
    <w:rsid w:val="001626EE"/>
    <w:rsid w:val="00170429"/>
    <w:rsid w:val="00193E0C"/>
    <w:rsid w:val="001B66DB"/>
    <w:rsid w:val="001D510D"/>
    <w:rsid w:val="001D595A"/>
    <w:rsid w:val="002137FA"/>
    <w:rsid w:val="00216D53"/>
    <w:rsid w:val="002658DB"/>
    <w:rsid w:val="002B15D8"/>
    <w:rsid w:val="002E02BF"/>
    <w:rsid w:val="002E0CDC"/>
    <w:rsid w:val="002E1F7F"/>
    <w:rsid w:val="002E227D"/>
    <w:rsid w:val="002F143A"/>
    <w:rsid w:val="00322FB9"/>
    <w:rsid w:val="00347743"/>
    <w:rsid w:val="003A45E0"/>
    <w:rsid w:val="003F0C00"/>
    <w:rsid w:val="00417878"/>
    <w:rsid w:val="00447B13"/>
    <w:rsid w:val="00452A5E"/>
    <w:rsid w:val="00497F42"/>
    <w:rsid w:val="004A74DF"/>
    <w:rsid w:val="004C18B1"/>
    <w:rsid w:val="004C668E"/>
    <w:rsid w:val="004F348A"/>
    <w:rsid w:val="004F49E6"/>
    <w:rsid w:val="004F6C51"/>
    <w:rsid w:val="00510901"/>
    <w:rsid w:val="00524CAB"/>
    <w:rsid w:val="00587EE0"/>
    <w:rsid w:val="00597AA2"/>
    <w:rsid w:val="005A70BC"/>
    <w:rsid w:val="005E7991"/>
    <w:rsid w:val="00610613"/>
    <w:rsid w:val="006140EB"/>
    <w:rsid w:val="0062416D"/>
    <w:rsid w:val="006263F8"/>
    <w:rsid w:val="0066100E"/>
    <w:rsid w:val="006D137F"/>
    <w:rsid w:val="00735E81"/>
    <w:rsid w:val="007442F3"/>
    <w:rsid w:val="007571B3"/>
    <w:rsid w:val="007875D1"/>
    <w:rsid w:val="0079274E"/>
    <w:rsid w:val="007A1EE3"/>
    <w:rsid w:val="007A4F9A"/>
    <w:rsid w:val="007D0D25"/>
    <w:rsid w:val="007E703F"/>
    <w:rsid w:val="008008AB"/>
    <w:rsid w:val="00800B3D"/>
    <w:rsid w:val="008449F2"/>
    <w:rsid w:val="008F24CD"/>
    <w:rsid w:val="008F307B"/>
    <w:rsid w:val="00936BBC"/>
    <w:rsid w:val="00954425"/>
    <w:rsid w:val="00955F02"/>
    <w:rsid w:val="00962786"/>
    <w:rsid w:val="00962864"/>
    <w:rsid w:val="00985DE9"/>
    <w:rsid w:val="009B2FAC"/>
    <w:rsid w:val="009F33D0"/>
    <w:rsid w:val="00A41D2A"/>
    <w:rsid w:val="00A51B62"/>
    <w:rsid w:val="00A55D90"/>
    <w:rsid w:val="00A674C0"/>
    <w:rsid w:val="00A67FFA"/>
    <w:rsid w:val="00A76C14"/>
    <w:rsid w:val="00A817DD"/>
    <w:rsid w:val="00AA20AF"/>
    <w:rsid w:val="00AD07EB"/>
    <w:rsid w:val="00AD093D"/>
    <w:rsid w:val="00B24858"/>
    <w:rsid w:val="00B304EE"/>
    <w:rsid w:val="00B34EA2"/>
    <w:rsid w:val="00B36445"/>
    <w:rsid w:val="00B43CEC"/>
    <w:rsid w:val="00B514D5"/>
    <w:rsid w:val="00B8053B"/>
    <w:rsid w:val="00B80E08"/>
    <w:rsid w:val="00BB19AC"/>
    <w:rsid w:val="00BB3889"/>
    <w:rsid w:val="00BB7449"/>
    <w:rsid w:val="00BE63F7"/>
    <w:rsid w:val="00C162B1"/>
    <w:rsid w:val="00C60110"/>
    <w:rsid w:val="00C602E3"/>
    <w:rsid w:val="00C95D13"/>
    <w:rsid w:val="00CC0017"/>
    <w:rsid w:val="00CD3194"/>
    <w:rsid w:val="00CE2A61"/>
    <w:rsid w:val="00D03653"/>
    <w:rsid w:val="00D57903"/>
    <w:rsid w:val="00D67B0C"/>
    <w:rsid w:val="00D91421"/>
    <w:rsid w:val="00DA7849"/>
    <w:rsid w:val="00DB0502"/>
    <w:rsid w:val="00DC4F95"/>
    <w:rsid w:val="00DC512B"/>
    <w:rsid w:val="00E1054A"/>
    <w:rsid w:val="00E13D34"/>
    <w:rsid w:val="00E154E8"/>
    <w:rsid w:val="00E427AC"/>
    <w:rsid w:val="00E51145"/>
    <w:rsid w:val="00E82CAA"/>
    <w:rsid w:val="00ED07DA"/>
    <w:rsid w:val="00EE5FEC"/>
    <w:rsid w:val="00EF256A"/>
    <w:rsid w:val="00EF6A3F"/>
    <w:rsid w:val="00F17E5D"/>
    <w:rsid w:val="00F31ACF"/>
    <w:rsid w:val="00F45BBE"/>
    <w:rsid w:val="00F555DC"/>
    <w:rsid w:val="00F656A7"/>
    <w:rsid w:val="00F67C9C"/>
    <w:rsid w:val="00F71640"/>
    <w:rsid w:val="00F76106"/>
    <w:rsid w:val="00F85808"/>
    <w:rsid w:val="00FA2A79"/>
    <w:rsid w:val="00FA488C"/>
    <w:rsid w:val="00FA7FE0"/>
    <w:rsid w:val="00FB2067"/>
    <w:rsid w:val="00FD1B32"/>
    <w:rsid w:val="00FE2C9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254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A55D90"/>
  </w:style>
  <w:style w:type="character" w:customStyle="1" w:styleId="defaultparagraphfont-000004">
    <w:name w:val="defaultparagraphfont-000004"/>
    <w:rsid w:val="00FB206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B2067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335-FC5A-4F88-814E-C7302196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32</cp:revision>
  <dcterms:created xsi:type="dcterms:W3CDTF">2023-06-16T11:10:00Z</dcterms:created>
  <dcterms:modified xsi:type="dcterms:W3CDTF">2025-03-03T13:48:00Z</dcterms:modified>
</cp:coreProperties>
</file>